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7776C" w14:textId="1204D980" w:rsidR="00111F03" w:rsidRDefault="007422CC" w:rsidP="00111F03">
      <w:pPr>
        <w:jc w:val="center"/>
        <w:rPr>
          <w:rFonts w:ascii="Verdana" w:hAnsi="Verdana" w:cs="Arial"/>
          <w:color w:val="000000"/>
          <w:sz w:val="15"/>
          <w:szCs w:val="15"/>
        </w:rPr>
      </w:pPr>
      <w:r>
        <w:rPr>
          <w:noProof/>
        </w:rPr>
        <w:drawing>
          <wp:inline distT="0" distB="0" distL="0" distR="0" wp14:anchorId="39920838" wp14:editId="40D7B45D">
            <wp:extent cx="1571625" cy="163830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D5B73" w14:textId="77777777" w:rsidR="00111F03" w:rsidRPr="005521BD" w:rsidRDefault="00111F03" w:rsidP="00111F03">
      <w:pPr>
        <w:jc w:val="center"/>
        <w:rPr>
          <w:rFonts w:ascii="Verdana" w:hAnsi="Verdana" w:cs="Arial"/>
          <w:color w:val="000000"/>
          <w:sz w:val="26"/>
          <w:szCs w:val="26"/>
        </w:rPr>
      </w:pPr>
      <w:r w:rsidRPr="005521BD">
        <w:rPr>
          <w:sz w:val="26"/>
          <w:szCs w:val="26"/>
        </w:rPr>
        <w:t>MESTO KOŠICE</w:t>
      </w:r>
    </w:p>
    <w:p w14:paraId="1FBA363A" w14:textId="77777777" w:rsidR="007355E4" w:rsidRDefault="007355E4" w:rsidP="007355E4">
      <w:pPr>
        <w:rPr>
          <w:rFonts w:ascii="Verdana" w:hAnsi="Verdana" w:cs="Arial"/>
          <w:color w:val="000000"/>
          <w:sz w:val="15"/>
          <w:szCs w:val="15"/>
        </w:rPr>
      </w:pPr>
    </w:p>
    <w:p w14:paraId="45BF14AE" w14:textId="77777777" w:rsidR="007355E4" w:rsidRDefault="007355E4" w:rsidP="007355E4">
      <w:pPr>
        <w:rPr>
          <w:rFonts w:ascii="Verdana" w:hAnsi="Verdana" w:cs="Arial"/>
          <w:color w:val="000000"/>
          <w:sz w:val="15"/>
          <w:szCs w:val="15"/>
        </w:rPr>
      </w:pPr>
    </w:p>
    <w:p w14:paraId="4E89273C" w14:textId="77777777" w:rsidR="007355E4" w:rsidRDefault="007355E4" w:rsidP="007355E4">
      <w:pPr>
        <w:rPr>
          <w:rFonts w:ascii="Verdana" w:hAnsi="Verdana" w:cs="Arial"/>
          <w:color w:val="000000"/>
          <w:sz w:val="15"/>
          <w:szCs w:val="15"/>
        </w:rPr>
      </w:pPr>
    </w:p>
    <w:p w14:paraId="7EB30255" w14:textId="77777777" w:rsidR="007355E4" w:rsidRDefault="007355E4" w:rsidP="007355E4">
      <w:pPr>
        <w:rPr>
          <w:rFonts w:ascii="Verdana" w:hAnsi="Verdana" w:cs="Arial"/>
          <w:color w:val="000000"/>
          <w:sz w:val="15"/>
          <w:szCs w:val="15"/>
        </w:rPr>
      </w:pPr>
    </w:p>
    <w:p w14:paraId="346D7968" w14:textId="77777777" w:rsidR="007355E4" w:rsidRPr="001D1EC1" w:rsidRDefault="007355E4" w:rsidP="007355E4">
      <w:pPr>
        <w:jc w:val="center"/>
        <w:rPr>
          <w:b/>
          <w:color w:val="000000"/>
          <w:sz w:val="32"/>
          <w:szCs w:val="32"/>
        </w:rPr>
      </w:pPr>
      <w:r w:rsidRPr="001D1EC1">
        <w:rPr>
          <w:b/>
          <w:color w:val="000000"/>
          <w:sz w:val="32"/>
          <w:szCs w:val="32"/>
        </w:rPr>
        <w:t xml:space="preserve">Materiál na </w:t>
      </w:r>
      <w:r w:rsidR="00BC5707">
        <w:rPr>
          <w:b/>
          <w:color w:val="000000"/>
          <w:sz w:val="32"/>
          <w:szCs w:val="32"/>
        </w:rPr>
        <w:t>zasadnutie</w:t>
      </w:r>
      <w:r w:rsidRPr="001D1EC1">
        <w:rPr>
          <w:b/>
          <w:color w:val="000000"/>
          <w:sz w:val="32"/>
          <w:szCs w:val="32"/>
        </w:rPr>
        <w:t xml:space="preserve"> Mestského zastupiteľstva</w:t>
      </w:r>
      <w:r w:rsidR="008C106B" w:rsidRPr="001D1EC1">
        <w:rPr>
          <w:b/>
          <w:color w:val="000000"/>
          <w:sz w:val="32"/>
          <w:szCs w:val="32"/>
        </w:rPr>
        <w:t xml:space="preserve"> v Košiciach</w:t>
      </w:r>
    </w:p>
    <w:p w14:paraId="66D74E71" w14:textId="77777777" w:rsidR="007355E4" w:rsidRDefault="007355E4" w:rsidP="007355E4">
      <w:pPr>
        <w:rPr>
          <w:rFonts w:ascii="Verdana" w:hAnsi="Verdana" w:cs="Arial"/>
          <w:color w:val="000000"/>
          <w:sz w:val="15"/>
          <w:szCs w:val="15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0"/>
        <w:gridCol w:w="6698"/>
      </w:tblGrid>
      <w:tr w:rsidR="004B4BDD" w14:paraId="31CEAEC3" w14:textId="77777777" w:rsidTr="00AC1DD1">
        <w:trPr>
          <w:trHeight w:val="567"/>
        </w:trPr>
        <w:tc>
          <w:tcPr>
            <w:tcW w:w="2590" w:type="dxa"/>
            <w:shd w:val="clear" w:color="auto" w:fill="E6E6E6"/>
            <w:vAlign w:val="center"/>
          </w:tcPr>
          <w:p w14:paraId="6CE91FB6" w14:textId="77777777" w:rsidR="004B4BDD" w:rsidRPr="00AC1DD1" w:rsidRDefault="004B4BDD" w:rsidP="004B4BDD">
            <w:pPr>
              <w:rPr>
                <w:b/>
              </w:rPr>
            </w:pPr>
            <w:r w:rsidRPr="00AC1DD1">
              <w:rPr>
                <w:b/>
              </w:rPr>
              <w:t>Názov materiálu</w:t>
            </w:r>
          </w:p>
        </w:tc>
        <w:tc>
          <w:tcPr>
            <w:tcW w:w="6698" w:type="dxa"/>
            <w:shd w:val="clear" w:color="auto" w:fill="auto"/>
            <w:vAlign w:val="center"/>
          </w:tcPr>
          <w:p w14:paraId="46728114" w14:textId="3860A0D4" w:rsidR="004B4BDD" w:rsidRDefault="004B4BDD" w:rsidP="004B4BDD">
            <w:r w:rsidRPr="007D5F74">
              <w:rPr>
                <w:bCs/>
              </w:rPr>
              <w:t>Znovuobnovenie kina Družba – úprava zmluvného vzťahu s nájomcom Chi3, občianske združenie</w:t>
            </w:r>
          </w:p>
        </w:tc>
      </w:tr>
      <w:tr w:rsidR="004B4BDD" w14:paraId="66862E41" w14:textId="77777777" w:rsidTr="00AC1DD1">
        <w:trPr>
          <w:trHeight w:val="567"/>
        </w:trPr>
        <w:tc>
          <w:tcPr>
            <w:tcW w:w="2590" w:type="dxa"/>
            <w:shd w:val="clear" w:color="auto" w:fill="E6E6E6"/>
            <w:vAlign w:val="center"/>
          </w:tcPr>
          <w:p w14:paraId="61134827" w14:textId="77777777" w:rsidR="004B4BDD" w:rsidRPr="00AC1DD1" w:rsidRDefault="004B4BDD" w:rsidP="004B4BDD">
            <w:pPr>
              <w:rPr>
                <w:b/>
              </w:rPr>
            </w:pPr>
            <w:r w:rsidRPr="00AC1DD1">
              <w:rPr>
                <w:b/>
              </w:rPr>
              <w:t>Predkladá</w:t>
            </w:r>
          </w:p>
        </w:tc>
        <w:tc>
          <w:tcPr>
            <w:tcW w:w="6698" w:type="dxa"/>
            <w:shd w:val="clear" w:color="auto" w:fill="auto"/>
            <w:vAlign w:val="center"/>
          </w:tcPr>
          <w:p w14:paraId="3BC3EDCA" w14:textId="126799A8" w:rsidR="004B4BDD" w:rsidRPr="008B69F6" w:rsidRDefault="004B4BDD" w:rsidP="004B4BDD">
            <w:pPr>
              <w:rPr>
                <w:bCs/>
              </w:rPr>
            </w:pPr>
            <w:r w:rsidRPr="007D5F74">
              <w:t xml:space="preserve">Ing. Jaroslav Polaček, DPA, primátor mesta </w:t>
            </w:r>
          </w:p>
        </w:tc>
      </w:tr>
      <w:tr w:rsidR="004B4BDD" w14:paraId="7F0E31BE" w14:textId="77777777" w:rsidTr="00AC1DD1">
        <w:trPr>
          <w:trHeight w:val="567"/>
        </w:trPr>
        <w:tc>
          <w:tcPr>
            <w:tcW w:w="2590" w:type="dxa"/>
            <w:shd w:val="clear" w:color="auto" w:fill="E6E6E6"/>
            <w:vAlign w:val="center"/>
          </w:tcPr>
          <w:p w14:paraId="44A96594" w14:textId="77777777" w:rsidR="004B4BDD" w:rsidRPr="00AC1DD1" w:rsidRDefault="004B4BDD" w:rsidP="004B4BDD">
            <w:pPr>
              <w:rPr>
                <w:b/>
              </w:rPr>
            </w:pPr>
            <w:r w:rsidRPr="00AC1DD1">
              <w:rPr>
                <w:b/>
              </w:rPr>
              <w:t>Spracovateľ</w:t>
            </w:r>
          </w:p>
        </w:tc>
        <w:tc>
          <w:tcPr>
            <w:tcW w:w="6698" w:type="dxa"/>
            <w:shd w:val="clear" w:color="auto" w:fill="auto"/>
            <w:vAlign w:val="center"/>
          </w:tcPr>
          <w:p w14:paraId="31122400" w14:textId="77777777" w:rsidR="004B4BDD" w:rsidRPr="007D5F74" w:rsidRDefault="004B4BDD" w:rsidP="004B4BDD">
            <w:r w:rsidRPr="007D5F74">
              <w:t>Oddelenie právne a majetkové</w:t>
            </w:r>
          </w:p>
          <w:p w14:paraId="31AAC32C" w14:textId="1FFBCE85" w:rsidR="004B4BDD" w:rsidRDefault="004B4BDD" w:rsidP="004B4BDD">
            <w:r w:rsidRPr="007D5F74">
              <w:t>Oddelenie strategického rozvoja</w:t>
            </w:r>
          </w:p>
        </w:tc>
      </w:tr>
      <w:tr w:rsidR="008B69F6" w14:paraId="6C77C102" w14:textId="77777777" w:rsidTr="00AC1DD1">
        <w:trPr>
          <w:trHeight w:val="567"/>
        </w:trPr>
        <w:tc>
          <w:tcPr>
            <w:tcW w:w="2590" w:type="dxa"/>
            <w:shd w:val="clear" w:color="auto" w:fill="E6E6E6"/>
            <w:vAlign w:val="center"/>
          </w:tcPr>
          <w:p w14:paraId="5E974028" w14:textId="77777777" w:rsidR="008B69F6" w:rsidRPr="00AC1DD1" w:rsidRDefault="008B69F6" w:rsidP="008B69F6">
            <w:pPr>
              <w:rPr>
                <w:b/>
              </w:rPr>
            </w:pPr>
            <w:r w:rsidRPr="00AC1DD1">
              <w:rPr>
                <w:b/>
              </w:rPr>
              <w:t xml:space="preserve">Dátum </w:t>
            </w:r>
            <w:r>
              <w:rPr>
                <w:b/>
              </w:rPr>
              <w:t>zasadnuti</w:t>
            </w:r>
            <w:r w:rsidRPr="00AC1DD1">
              <w:rPr>
                <w:b/>
              </w:rPr>
              <w:t>a</w:t>
            </w:r>
          </w:p>
        </w:tc>
        <w:tc>
          <w:tcPr>
            <w:tcW w:w="6698" w:type="dxa"/>
            <w:shd w:val="clear" w:color="auto" w:fill="auto"/>
            <w:vAlign w:val="center"/>
          </w:tcPr>
          <w:p w14:paraId="6B851B5D" w14:textId="4D74EA3C" w:rsidR="008B69F6" w:rsidRDefault="00C10664" w:rsidP="008B69F6">
            <w:r>
              <w:t>11</w:t>
            </w:r>
            <w:r w:rsidR="008B69F6">
              <w:t xml:space="preserve">. </w:t>
            </w:r>
            <w:r>
              <w:t>september</w:t>
            </w:r>
            <w:r w:rsidR="00F40205">
              <w:t xml:space="preserve"> </w:t>
            </w:r>
            <w:r w:rsidR="008B69F6">
              <w:t>202</w:t>
            </w:r>
            <w:r w:rsidR="00F40205">
              <w:t>5</w:t>
            </w:r>
          </w:p>
        </w:tc>
      </w:tr>
      <w:tr w:rsidR="008B69F6" w14:paraId="7DDCC7AA" w14:textId="77777777" w:rsidTr="00AC1DD1">
        <w:trPr>
          <w:trHeight w:val="567"/>
        </w:trPr>
        <w:tc>
          <w:tcPr>
            <w:tcW w:w="2590" w:type="dxa"/>
            <w:shd w:val="clear" w:color="auto" w:fill="E6E6E6"/>
            <w:vAlign w:val="center"/>
          </w:tcPr>
          <w:p w14:paraId="49345E3D" w14:textId="77777777" w:rsidR="008B69F6" w:rsidRPr="00AC1DD1" w:rsidRDefault="008B69F6" w:rsidP="008B69F6">
            <w:pPr>
              <w:rPr>
                <w:b/>
              </w:rPr>
            </w:pPr>
            <w:r w:rsidRPr="00AC1DD1">
              <w:rPr>
                <w:b/>
              </w:rPr>
              <w:t>Číslo spisu</w:t>
            </w:r>
          </w:p>
        </w:tc>
        <w:tc>
          <w:tcPr>
            <w:tcW w:w="6698" w:type="dxa"/>
            <w:shd w:val="clear" w:color="auto" w:fill="auto"/>
            <w:vAlign w:val="center"/>
          </w:tcPr>
          <w:p w14:paraId="79103561" w14:textId="62BBBE85" w:rsidR="008B69F6" w:rsidRDefault="0038699F" w:rsidP="008B69F6">
            <w:r w:rsidRPr="007D5F74">
              <w:t>MK/A/2025/21113</w:t>
            </w:r>
          </w:p>
        </w:tc>
      </w:tr>
      <w:tr w:rsidR="008B69F6" w14:paraId="535093F5" w14:textId="77777777" w:rsidTr="00AC1DD1">
        <w:trPr>
          <w:trHeight w:val="567"/>
        </w:trPr>
        <w:tc>
          <w:tcPr>
            <w:tcW w:w="2590" w:type="dxa"/>
            <w:shd w:val="clear" w:color="auto" w:fill="E6E6E6"/>
            <w:vAlign w:val="center"/>
          </w:tcPr>
          <w:p w14:paraId="19E4C7A9" w14:textId="77777777" w:rsidR="008B69F6" w:rsidRPr="00AC1DD1" w:rsidRDefault="008B69F6" w:rsidP="008B69F6">
            <w:pPr>
              <w:rPr>
                <w:b/>
              </w:rPr>
            </w:pPr>
            <w:r w:rsidRPr="00AC1DD1">
              <w:rPr>
                <w:b/>
              </w:rPr>
              <w:t>Uznesenie</w:t>
            </w:r>
          </w:p>
        </w:tc>
        <w:tc>
          <w:tcPr>
            <w:tcW w:w="6698" w:type="dxa"/>
            <w:shd w:val="clear" w:color="auto" w:fill="auto"/>
            <w:vAlign w:val="center"/>
          </w:tcPr>
          <w:p w14:paraId="78CC5E75" w14:textId="77777777" w:rsidR="008B69F6" w:rsidRDefault="008B69F6" w:rsidP="008B69F6">
            <w:r w:rsidRPr="00AC1DD1">
              <w:rPr>
                <w:b/>
              </w:rPr>
              <w:t>MZ</w:t>
            </w:r>
            <w:r>
              <w:t xml:space="preserve">                                            </w:t>
            </w:r>
            <w:r w:rsidRPr="00AC1DD1">
              <w:rPr>
                <w:b/>
              </w:rPr>
              <w:t>MR</w:t>
            </w:r>
          </w:p>
        </w:tc>
      </w:tr>
    </w:tbl>
    <w:p w14:paraId="5548F5BE" w14:textId="77777777" w:rsidR="007355E4" w:rsidRDefault="007355E4" w:rsidP="007355E4"/>
    <w:p w14:paraId="6B086EC2" w14:textId="77777777" w:rsidR="007355E4" w:rsidRDefault="007355E4" w:rsidP="007355E4"/>
    <w:p w14:paraId="3D8E0888" w14:textId="77777777" w:rsidR="007355E4" w:rsidRDefault="007355E4" w:rsidP="007355E4"/>
    <w:p w14:paraId="0CEA0D38" w14:textId="77777777" w:rsidR="007355E4" w:rsidRDefault="007355E4" w:rsidP="007355E4"/>
    <w:p w14:paraId="0A09DF95" w14:textId="77777777" w:rsidR="007355E4" w:rsidRDefault="007355E4" w:rsidP="007355E4"/>
    <w:p w14:paraId="47FA338D" w14:textId="77777777" w:rsidR="008B69F6" w:rsidRPr="00AC618A" w:rsidRDefault="008B69F6" w:rsidP="008B69F6">
      <w:pPr>
        <w:jc w:val="center"/>
        <w:rPr>
          <w:b/>
          <w:sz w:val="28"/>
          <w:szCs w:val="28"/>
          <w:u w:val="single"/>
        </w:rPr>
      </w:pPr>
      <w:r>
        <w:br w:type="page"/>
      </w:r>
      <w:r w:rsidRPr="00AC618A">
        <w:rPr>
          <w:b/>
          <w:sz w:val="28"/>
          <w:szCs w:val="28"/>
          <w:u w:val="single"/>
        </w:rPr>
        <w:lastRenderedPageBreak/>
        <w:t>Návrh na uznesenie Mestského zastupiteľstva v Košiciach</w:t>
      </w:r>
    </w:p>
    <w:p w14:paraId="649893AB" w14:textId="77777777" w:rsidR="008B69F6" w:rsidRPr="00AC618A" w:rsidRDefault="008B69F6" w:rsidP="008B69F6">
      <w:pPr>
        <w:jc w:val="center"/>
        <w:rPr>
          <w:b/>
          <w:u w:val="single"/>
        </w:rPr>
      </w:pPr>
    </w:p>
    <w:p w14:paraId="4C65FE8E" w14:textId="77777777" w:rsidR="008B69F6" w:rsidRPr="00AC618A" w:rsidRDefault="008B69F6" w:rsidP="008B69F6"/>
    <w:p w14:paraId="3A5361D0" w14:textId="77777777" w:rsidR="004C1697" w:rsidRPr="007D5F74" w:rsidRDefault="004C1697" w:rsidP="004C1697">
      <w:pPr>
        <w:jc w:val="both"/>
        <w:outlineLvl w:val="0"/>
      </w:pPr>
      <w:r w:rsidRPr="007D5F74">
        <w:t>Mestské zastupiteľstvo v Košiciach v súlade s § 53 ods. 2 písm.  d) a § 84 ods. 1 písm. h) a ods. 5 Štatútu mesta Košice a podľa § 9aa ods. 2 písm. e)  zákona č. 138/1991 Zb. v znení neskorších predpisov</w:t>
      </w:r>
    </w:p>
    <w:p w14:paraId="2BDC2ACD" w14:textId="77777777" w:rsidR="004C1697" w:rsidRDefault="004C1697" w:rsidP="004C1697">
      <w:pPr>
        <w:jc w:val="both"/>
      </w:pPr>
    </w:p>
    <w:p w14:paraId="3E450F59" w14:textId="77777777" w:rsidR="004C1697" w:rsidRPr="007D5F74" w:rsidRDefault="004C1697" w:rsidP="004C1697">
      <w:pPr>
        <w:jc w:val="both"/>
      </w:pPr>
    </w:p>
    <w:p w14:paraId="3862C3D4" w14:textId="77777777" w:rsidR="004C1697" w:rsidRPr="007D5F74" w:rsidRDefault="004C1697" w:rsidP="004C1697">
      <w:pPr>
        <w:jc w:val="both"/>
        <w:rPr>
          <w:b/>
          <w:bCs/>
        </w:rPr>
      </w:pPr>
      <w:r w:rsidRPr="007D5F74">
        <w:rPr>
          <w:b/>
          <w:bCs/>
        </w:rPr>
        <w:t xml:space="preserve">A. schvaľuje </w:t>
      </w:r>
    </w:p>
    <w:p w14:paraId="3FFF6F30" w14:textId="77777777" w:rsidR="004C1697" w:rsidRPr="007D5F74" w:rsidRDefault="004C1697" w:rsidP="004C1697">
      <w:pPr>
        <w:jc w:val="both"/>
        <w:rPr>
          <w:b/>
          <w:bCs/>
        </w:rPr>
      </w:pPr>
    </w:p>
    <w:p w14:paraId="45594FBE" w14:textId="77777777" w:rsidR="004C1697" w:rsidRPr="007D5F74" w:rsidRDefault="004C1697" w:rsidP="004C169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7D5F74">
        <w:rPr>
          <w:rFonts w:ascii="Times New Roman" w:hAnsi="Times New Roman"/>
          <w:sz w:val="24"/>
          <w:szCs w:val="24"/>
        </w:rPr>
        <w:t xml:space="preserve">prenájom nehnuteľností nachádzajúcich sa v katastrálnom území Terasa: </w:t>
      </w:r>
    </w:p>
    <w:p w14:paraId="0E54F48F" w14:textId="77777777" w:rsidR="004C1697" w:rsidRPr="007D5F74" w:rsidRDefault="004C1697" w:rsidP="004C1697">
      <w:pPr>
        <w:pStyle w:val="Bezriadkovania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7D5F74">
        <w:rPr>
          <w:rFonts w:ascii="Times New Roman" w:hAnsi="Times New Roman"/>
          <w:sz w:val="24"/>
          <w:szCs w:val="24"/>
        </w:rPr>
        <w:t xml:space="preserve">objektu bývalého kina Družba - súpisné číslo stavby 203, </w:t>
      </w:r>
    </w:p>
    <w:p w14:paraId="6C36BED4" w14:textId="77777777" w:rsidR="004C1697" w:rsidRPr="007D5F74" w:rsidRDefault="004C1697" w:rsidP="004C1697">
      <w:pPr>
        <w:pStyle w:val="Bezriadkovania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7D5F74">
        <w:rPr>
          <w:rFonts w:ascii="Times New Roman" w:hAnsi="Times New Roman"/>
          <w:sz w:val="24"/>
          <w:szCs w:val="24"/>
        </w:rPr>
        <w:t xml:space="preserve"> pozemkov KN C parcela č. 203/2 a č. 203/1 v celom rozsahu, </w:t>
      </w:r>
    </w:p>
    <w:p w14:paraId="0B43C3A7" w14:textId="77777777" w:rsidR="004C1697" w:rsidRPr="007D5F74" w:rsidRDefault="004C1697" w:rsidP="004C1697">
      <w:pPr>
        <w:pStyle w:val="Bezriadkovania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7D5F74">
        <w:rPr>
          <w:rFonts w:ascii="Times New Roman" w:hAnsi="Times New Roman"/>
          <w:sz w:val="24"/>
          <w:szCs w:val="24"/>
        </w:rPr>
        <w:t>časti pozemkov KN C parcela č. 204 o výmere 178,4 m</w:t>
      </w:r>
      <w:r w:rsidRPr="007D5F74">
        <w:rPr>
          <w:rFonts w:ascii="Times New Roman" w:hAnsi="Times New Roman"/>
          <w:sz w:val="24"/>
          <w:szCs w:val="24"/>
          <w:vertAlign w:val="superscript"/>
        </w:rPr>
        <w:t>2</w:t>
      </w:r>
      <w:r w:rsidRPr="007D5F74">
        <w:rPr>
          <w:rFonts w:ascii="Times New Roman" w:hAnsi="Times New Roman"/>
          <w:sz w:val="24"/>
          <w:szCs w:val="24"/>
        </w:rPr>
        <w:t>, parcela č. 3938 o výmere 45,7 m</w:t>
      </w:r>
      <w:r w:rsidRPr="007D5F74">
        <w:rPr>
          <w:rFonts w:ascii="Times New Roman" w:hAnsi="Times New Roman"/>
          <w:sz w:val="24"/>
          <w:szCs w:val="24"/>
          <w:vertAlign w:val="superscript"/>
        </w:rPr>
        <w:t>2</w:t>
      </w:r>
      <w:r w:rsidRPr="007D5F74">
        <w:rPr>
          <w:rFonts w:ascii="Times New Roman" w:hAnsi="Times New Roman"/>
          <w:sz w:val="24"/>
          <w:szCs w:val="24"/>
        </w:rPr>
        <w:t xml:space="preserve"> a parcela č. 3939 o výmere 25,4 m</w:t>
      </w:r>
      <w:r w:rsidRPr="007D5F74">
        <w:rPr>
          <w:rFonts w:ascii="Times New Roman" w:hAnsi="Times New Roman"/>
          <w:sz w:val="24"/>
          <w:szCs w:val="24"/>
          <w:vertAlign w:val="superscript"/>
        </w:rPr>
        <w:t>2</w:t>
      </w:r>
      <w:r w:rsidRPr="007D5F74">
        <w:rPr>
          <w:rFonts w:ascii="Times New Roman" w:hAnsi="Times New Roman"/>
          <w:sz w:val="24"/>
          <w:szCs w:val="24"/>
        </w:rPr>
        <w:t>,</w:t>
      </w:r>
    </w:p>
    <w:p w14:paraId="41B5A23A" w14:textId="77777777" w:rsidR="004C1697" w:rsidRPr="007D5F74" w:rsidRDefault="004C1697" w:rsidP="004C1697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14:paraId="701D6CA0" w14:textId="77777777" w:rsidR="004C1697" w:rsidRPr="007D5F74" w:rsidRDefault="004C1697" w:rsidP="004C169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7D5F74">
        <w:rPr>
          <w:rFonts w:ascii="Times New Roman" w:hAnsi="Times New Roman"/>
          <w:sz w:val="24"/>
          <w:szCs w:val="24"/>
        </w:rPr>
        <w:t xml:space="preserve">nachádzajúcich sa na Hronskej ulici v Košiciach </w:t>
      </w:r>
      <w:r w:rsidRPr="007D5F74">
        <w:rPr>
          <w:rFonts w:ascii="Times New Roman" w:hAnsi="Times New Roman"/>
          <w:b/>
          <w:sz w:val="24"/>
          <w:szCs w:val="24"/>
        </w:rPr>
        <w:t xml:space="preserve">z dôvodov hodných osobitného zreteľa </w:t>
      </w:r>
      <w:r w:rsidRPr="007D5F74">
        <w:rPr>
          <w:rFonts w:ascii="Times New Roman" w:hAnsi="Times New Roman"/>
          <w:sz w:val="24"/>
          <w:szCs w:val="24"/>
        </w:rPr>
        <w:t xml:space="preserve">pre občianske združenie Chi3, Alžbetina 55, Košice, IČO: 37 884 174 </w:t>
      </w:r>
      <w:r w:rsidRPr="007D5F74">
        <w:rPr>
          <w:rFonts w:ascii="Times New Roman" w:hAnsi="Times New Roman"/>
          <w:b/>
          <w:sz w:val="24"/>
          <w:szCs w:val="24"/>
        </w:rPr>
        <w:t xml:space="preserve"> za účelom  </w:t>
      </w:r>
      <w:r w:rsidRPr="007D5F74">
        <w:rPr>
          <w:rFonts w:ascii="Times New Roman" w:hAnsi="Times New Roman"/>
          <w:bCs/>
          <w:sz w:val="24"/>
          <w:szCs w:val="24"/>
        </w:rPr>
        <w:t>zriadenia a prevádzkovania multifunkčného kultúrno-spoločenského centra</w:t>
      </w:r>
      <w:r w:rsidRPr="007D5F74">
        <w:rPr>
          <w:rFonts w:ascii="Times New Roman" w:hAnsi="Times New Roman"/>
          <w:b/>
          <w:sz w:val="24"/>
          <w:szCs w:val="24"/>
        </w:rPr>
        <w:t xml:space="preserve"> </w:t>
      </w:r>
      <w:r w:rsidRPr="007D5F74">
        <w:rPr>
          <w:rFonts w:ascii="Times New Roman" w:hAnsi="Times New Roman"/>
          <w:sz w:val="24"/>
          <w:szCs w:val="24"/>
        </w:rPr>
        <w:t xml:space="preserve">s nájomným </w:t>
      </w:r>
      <w:r w:rsidRPr="007D5F74">
        <w:rPr>
          <w:rFonts w:ascii="Times New Roman" w:hAnsi="Times New Roman"/>
          <w:b/>
          <w:sz w:val="24"/>
          <w:szCs w:val="24"/>
        </w:rPr>
        <w:t>1 €/rok za celý predmet nájmu</w:t>
      </w:r>
      <w:r w:rsidRPr="007D5F74">
        <w:rPr>
          <w:rFonts w:ascii="Times New Roman" w:hAnsi="Times New Roman"/>
          <w:sz w:val="24"/>
          <w:szCs w:val="24"/>
        </w:rPr>
        <w:t xml:space="preserve"> na obdobie </w:t>
      </w:r>
      <w:r w:rsidRPr="007D5F74">
        <w:rPr>
          <w:rFonts w:ascii="Times New Roman" w:hAnsi="Times New Roman"/>
          <w:b/>
          <w:bCs/>
          <w:sz w:val="24"/>
          <w:szCs w:val="24"/>
        </w:rPr>
        <w:t>do 31. januára 2047</w:t>
      </w:r>
      <w:r w:rsidRPr="007D5F74">
        <w:rPr>
          <w:rFonts w:ascii="Times New Roman" w:hAnsi="Times New Roman"/>
          <w:b/>
          <w:sz w:val="24"/>
          <w:szCs w:val="24"/>
        </w:rPr>
        <w:t>.</w:t>
      </w:r>
    </w:p>
    <w:p w14:paraId="33DD22FF" w14:textId="77777777" w:rsidR="004C1697" w:rsidRPr="007D5F74" w:rsidRDefault="004C1697" w:rsidP="004C1697">
      <w:pPr>
        <w:ind w:left="142"/>
      </w:pPr>
    </w:p>
    <w:p w14:paraId="459467A1" w14:textId="08F4AADF" w:rsidR="004C1697" w:rsidRPr="007D5F74" w:rsidRDefault="004C1697" w:rsidP="004C169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7D5F74">
        <w:rPr>
          <w:rFonts w:ascii="Times New Roman" w:hAnsi="Times New Roman"/>
          <w:sz w:val="24"/>
          <w:szCs w:val="24"/>
          <w:u w:val="single"/>
        </w:rPr>
        <w:t>Dôvod hodný osobitného zreteľa</w:t>
      </w:r>
      <w:r w:rsidRPr="007D5F74">
        <w:rPr>
          <w:rFonts w:ascii="Times New Roman" w:hAnsi="Times New Roman"/>
          <w:sz w:val="24"/>
          <w:szCs w:val="24"/>
        </w:rPr>
        <w:t xml:space="preserve"> spočíva v tom, že nájomca zriadi a následne bude prevádzkovať multifunkčné kultúrno-spoločenské centrum v objekte, ktorý je dlhodobo užívania neschopný, a teda neupotrebiteľný, a to z vlastných či externých finančných zdrojov, tak že znovuobnoví objekt  funkčne aj obsahovo plne v súlade s dlhodobou víziou mesta Košice</w:t>
      </w:r>
      <w:r w:rsidR="00D1484F">
        <w:rPr>
          <w:rFonts w:ascii="Times New Roman" w:hAnsi="Times New Roman"/>
          <w:sz w:val="24"/>
          <w:szCs w:val="24"/>
        </w:rPr>
        <w:t>;</w:t>
      </w:r>
    </w:p>
    <w:p w14:paraId="695860E8" w14:textId="77777777" w:rsidR="004C1697" w:rsidRDefault="004C1697" w:rsidP="004C1697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14:paraId="7F929822" w14:textId="22D304B5" w:rsidR="004C1697" w:rsidRDefault="004C1697" w:rsidP="004C1697">
      <w:pPr>
        <w:jc w:val="both"/>
        <w:rPr>
          <w:b/>
          <w:bCs/>
        </w:rPr>
      </w:pPr>
      <w:r>
        <w:rPr>
          <w:b/>
          <w:bCs/>
        </w:rPr>
        <w:t>B. žiada</w:t>
      </w:r>
    </w:p>
    <w:p w14:paraId="64EA9801" w14:textId="77777777" w:rsidR="004C1697" w:rsidRDefault="004C1697" w:rsidP="004C1697">
      <w:pPr>
        <w:jc w:val="both"/>
        <w:rPr>
          <w:b/>
          <w:bCs/>
        </w:rPr>
      </w:pPr>
    </w:p>
    <w:p w14:paraId="739707C5" w14:textId="50E60EB1" w:rsidR="004C1697" w:rsidRPr="00F41BCE" w:rsidRDefault="00F41BCE" w:rsidP="004C1697">
      <w:pPr>
        <w:jc w:val="both"/>
      </w:pPr>
      <w:r w:rsidRPr="00F41BCE">
        <w:t>primátora mesta Košice</w:t>
      </w:r>
      <w:r w:rsidR="00530507">
        <w:t xml:space="preserve"> zabezpečiť</w:t>
      </w:r>
      <w:r>
        <w:t xml:space="preserve">, </w:t>
      </w:r>
      <w:r w:rsidR="00530507">
        <w:t>aby zmluva</w:t>
      </w:r>
      <w:r w:rsidR="00D414AB">
        <w:t xml:space="preserve"> o nájme nehnuteľností podľa časti A tohto uznesenia obsahovala záväzok nájomcu </w:t>
      </w:r>
      <w:r w:rsidR="00FF5403" w:rsidRPr="008B2AA6">
        <w:rPr>
          <w:rStyle w:val="slostrany"/>
          <w:rFonts w:cs="Arial Unicode MS"/>
        </w:rPr>
        <w:t>informovať Mestsk</w:t>
      </w:r>
      <w:r w:rsidR="00FF5403" w:rsidRPr="008B2AA6">
        <w:t xml:space="preserve">é </w:t>
      </w:r>
      <w:r w:rsidR="00FF5403" w:rsidRPr="008B2AA6">
        <w:rPr>
          <w:rStyle w:val="slostrany"/>
          <w:rFonts w:cs="Arial Unicode MS"/>
        </w:rPr>
        <w:t>zastupiteľstvo v Košiciach raz ročne o </w:t>
      </w:r>
      <w:r w:rsidR="00FF5403">
        <w:rPr>
          <w:rStyle w:val="slostrany"/>
          <w:rFonts w:cs="Arial Unicode MS"/>
        </w:rPr>
        <w:t xml:space="preserve">vykonaných aktivitách súvisiacich s plnením predmetu </w:t>
      </w:r>
      <w:r w:rsidR="00D1484F">
        <w:rPr>
          <w:rStyle w:val="slostrany"/>
          <w:rFonts w:cs="Arial Unicode MS"/>
        </w:rPr>
        <w:t>z</w:t>
      </w:r>
      <w:r w:rsidR="00FF5403">
        <w:rPr>
          <w:rStyle w:val="slostrany"/>
          <w:rFonts w:cs="Arial Unicode MS"/>
        </w:rPr>
        <w:t>mluvy</w:t>
      </w:r>
      <w:r w:rsidR="00D1484F">
        <w:rPr>
          <w:rStyle w:val="slostrany"/>
          <w:rFonts w:cs="Arial Unicode MS"/>
        </w:rPr>
        <w:t xml:space="preserve">, </w:t>
      </w:r>
      <w:r w:rsidR="00D1484F" w:rsidRPr="008B2AA6">
        <w:rPr>
          <w:rStyle w:val="slostrany"/>
          <w:rFonts w:cs="Arial Unicode MS"/>
        </w:rPr>
        <w:t xml:space="preserve">a </w:t>
      </w:r>
      <w:r w:rsidR="00D1484F">
        <w:rPr>
          <w:rStyle w:val="slostrany"/>
          <w:rFonts w:cs="Arial Unicode MS"/>
        </w:rPr>
        <w:t xml:space="preserve">to najmenej </w:t>
      </w:r>
      <w:r w:rsidR="00D1484F" w:rsidRPr="008B2AA6">
        <w:t>do</w:t>
      </w:r>
      <w:r w:rsidR="00D1484F">
        <w:t> roku 2030</w:t>
      </w:r>
      <w:r w:rsidR="00D1484F">
        <w:rPr>
          <w:rStyle w:val="slostrany"/>
          <w:rFonts w:cs="Arial Unicode MS"/>
        </w:rPr>
        <w:t>;</w:t>
      </w:r>
    </w:p>
    <w:p w14:paraId="3608741A" w14:textId="77777777" w:rsidR="004C1697" w:rsidRDefault="004C1697" w:rsidP="004C1697">
      <w:pPr>
        <w:jc w:val="both"/>
        <w:rPr>
          <w:b/>
          <w:bCs/>
        </w:rPr>
      </w:pPr>
    </w:p>
    <w:p w14:paraId="7E8A80D0" w14:textId="69EA081C" w:rsidR="004C1697" w:rsidRPr="007D5F74" w:rsidRDefault="004C1697" w:rsidP="004C1697">
      <w:pPr>
        <w:jc w:val="both"/>
      </w:pPr>
      <w:r>
        <w:rPr>
          <w:b/>
          <w:bCs/>
        </w:rPr>
        <w:t>C</w:t>
      </w:r>
      <w:r w:rsidRPr="007D5F74">
        <w:rPr>
          <w:b/>
          <w:bCs/>
        </w:rPr>
        <w:t>.</w:t>
      </w:r>
      <w:r w:rsidRPr="007D5F74">
        <w:t xml:space="preserve"> </w:t>
      </w:r>
      <w:r w:rsidRPr="007D5F74">
        <w:rPr>
          <w:b/>
          <w:bCs/>
        </w:rPr>
        <w:t>zrušuje</w:t>
      </w:r>
    </w:p>
    <w:p w14:paraId="227CB848" w14:textId="77777777" w:rsidR="004C1697" w:rsidRPr="007D5F74" w:rsidRDefault="004C1697" w:rsidP="004C1697">
      <w:pPr>
        <w:jc w:val="both"/>
      </w:pPr>
    </w:p>
    <w:p w14:paraId="25B65A6E" w14:textId="77777777" w:rsidR="004C1697" w:rsidRPr="007D5F74" w:rsidRDefault="004C1697" w:rsidP="004C1697">
      <w:pPr>
        <w:jc w:val="both"/>
      </w:pPr>
      <w:r w:rsidRPr="007D5F74">
        <w:t>uznesenie Mestského zastupiteľstva v Košiciach č. 739 zo dňa 23. 9. 2021 v časti B.</w:t>
      </w:r>
    </w:p>
    <w:p w14:paraId="493AA720" w14:textId="77777777" w:rsidR="003F29B0" w:rsidRDefault="003F29B0" w:rsidP="003F29B0">
      <w:pPr>
        <w:tabs>
          <w:tab w:val="center" w:pos="6804"/>
        </w:tabs>
        <w:jc w:val="right"/>
        <w:rPr>
          <w:b/>
          <w:bCs/>
        </w:rPr>
      </w:pPr>
    </w:p>
    <w:p w14:paraId="10A5650E" w14:textId="77777777" w:rsidR="004C1697" w:rsidRDefault="004C1697">
      <w:pPr>
        <w:rPr>
          <w:b/>
          <w:sz w:val="28"/>
        </w:rPr>
      </w:pPr>
      <w:r>
        <w:rPr>
          <w:b/>
          <w:sz w:val="28"/>
        </w:rPr>
        <w:br w:type="page"/>
      </w:r>
    </w:p>
    <w:p w14:paraId="7AD3F15A" w14:textId="4B838C2D" w:rsidR="003F29B0" w:rsidRPr="009F2E82" w:rsidRDefault="003F29B0" w:rsidP="00397E64">
      <w:pPr>
        <w:tabs>
          <w:tab w:val="center" w:pos="6804"/>
        </w:tabs>
        <w:jc w:val="both"/>
        <w:rPr>
          <w:b/>
          <w:sz w:val="28"/>
        </w:rPr>
      </w:pPr>
      <w:r w:rsidRPr="009F2E82">
        <w:rPr>
          <w:b/>
          <w:sz w:val="28"/>
        </w:rPr>
        <w:lastRenderedPageBreak/>
        <w:t>Dôvodová správa</w:t>
      </w:r>
    </w:p>
    <w:p w14:paraId="2FDEFFDC" w14:textId="77777777" w:rsidR="003F29B0" w:rsidRPr="009F2E82" w:rsidRDefault="003F29B0" w:rsidP="003F29B0">
      <w:pPr>
        <w:jc w:val="both"/>
        <w:rPr>
          <w:b/>
        </w:rPr>
      </w:pPr>
    </w:p>
    <w:p w14:paraId="6CEFEDB2" w14:textId="77777777" w:rsidR="00582F60" w:rsidRPr="007D5F74" w:rsidRDefault="00582F60" w:rsidP="00582F60">
      <w:pPr>
        <w:jc w:val="both"/>
      </w:pPr>
      <w:r w:rsidRPr="007D5F74">
        <w:rPr>
          <w:bCs/>
        </w:rPr>
        <w:tab/>
        <w:t xml:space="preserve">Nájomnou zmluvou č. 202200200 zo dňa 31.01.2022 bol vytvorený právny vzťah občianskeho združenia </w:t>
      </w:r>
      <w:r w:rsidRPr="007D5F74">
        <w:t>Chi3, Alžbetina 55, Košice, IČO: 37 884 174,  k objektu bývalého kina Družba a jeho najbližšieho okolia, a to za účelom znovuobnovenia jeho obsahového i funkčného využitia. Zmluva bola uzatvorená po predchádzajúcom schválení nájmu z dôvodu hodného osobitného zreteľa uznesením MZ č. 739/2021.</w:t>
      </w:r>
    </w:p>
    <w:p w14:paraId="4B7EA74C" w14:textId="77777777" w:rsidR="00582F60" w:rsidRPr="007D5F74" w:rsidRDefault="00582F60" w:rsidP="00582F60">
      <w:pPr>
        <w:jc w:val="both"/>
      </w:pPr>
    </w:p>
    <w:p w14:paraId="54E4DC29" w14:textId="77777777" w:rsidR="00582F60" w:rsidRPr="007D5F74" w:rsidRDefault="00582F60" w:rsidP="00582F60">
      <w:pPr>
        <w:jc w:val="both"/>
      </w:pPr>
      <w:r w:rsidRPr="007D5F74">
        <w:tab/>
        <w:t xml:space="preserve">V súvislosti </w:t>
      </w:r>
      <w:r w:rsidRPr="007D5F74">
        <w:rPr>
          <w:b/>
          <w:bCs/>
        </w:rPr>
        <w:t>s prípravou žiadosti</w:t>
      </w:r>
      <w:r w:rsidRPr="007D5F74">
        <w:t xml:space="preserve"> nájomcu (občianskeho združenia Chi3) o poskytnutie nenávratného finančného príspevku zo štrukturálnych fondov EÚ bol v rámci metodických pracovných rokovaní posudzovaný aj text špecifikovanej zmluvy.</w:t>
      </w:r>
    </w:p>
    <w:p w14:paraId="6ADEEAA8" w14:textId="77777777" w:rsidR="00582F60" w:rsidRPr="007D5F74" w:rsidRDefault="00582F60" w:rsidP="00582F60">
      <w:pPr>
        <w:jc w:val="both"/>
      </w:pPr>
    </w:p>
    <w:p w14:paraId="04DD201A" w14:textId="77777777" w:rsidR="00582F60" w:rsidRPr="007D5F74" w:rsidRDefault="00582F60" w:rsidP="00582F60">
      <w:pPr>
        <w:ind w:firstLine="708"/>
        <w:jc w:val="both"/>
      </w:pPr>
      <w:r w:rsidRPr="007D5F74">
        <w:t>Ministerstvo investícií, regionálneho rozvoja a informatizácie (MIRRI) v spolupráci s ďalšími odbornými útvarmi na ústrednej úrovni štátnej správy v rámci neformálnych konzultácii odporučilo prehodnotiť a upraviť text existujúcej nájomnej zmluvy do takej podoby, aby bola v súlade s podmienkami  príslušnej výzvy a schémou štátnej pomoci. Súčasne vyjadrilo stanovisko, že by bolo veľmi pravdepodobné, že zmluva v aktuálnom znení by bola neakceptovateľná.</w:t>
      </w:r>
    </w:p>
    <w:p w14:paraId="32253CAB" w14:textId="77777777" w:rsidR="00582F60" w:rsidRPr="007D5F74" w:rsidRDefault="00582F60" w:rsidP="00582F60">
      <w:pPr>
        <w:ind w:firstLine="708"/>
        <w:jc w:val="both"/>
      </w:pPr>
    </w:p>
    <w:p w14:paraId="599540F0" w14:textId="77777777" w:rsidR="00582F60" w:rsidRPr="007D5F74" w:rsidRDefault="00582F60" w:rsidP="00582F60">
      <w:pPr>
        <w:jc w:val="both"/>
        <w:rPr>
          <w:bCs/>
        </w:rPr>
      </w:pPr>
      <w:r w:rsidRPr="007D5F74">
        <w:rPr>
          <w:bCs/>
        </w:rPr>
        <w:tab/>
        <w:t>Na základe odporúčaní MIRRI sa pripravuje nový návrh nájomnej zmluvy, ktorá nebude obsahovať namietané náležitosti, a teda zmluvný vzťah by už nemal byť prekážkou úspešného vyhodnotenia nájomcom podanej žiadosti o nenávratné finančné prostriedky zo štrukturálnych fondov EÚ za účelom vykonania rekonštrukcie objektu.</w:t>
      </w:r>
    </w:p>
    <w:p w14:paraId="4DE928B4" w14:textId="77777777" w:rsidR="00582F60" w:rsidRPr="007D5F74" w:rsidRDefault="00582F60" w:rsidP="00582F60">
      <w:pPr>
        <w:jc w:val="both"/>
        <w:rPr>
          <w:bCs/>
        </w:rPr>
      </w:pPr>
    </w:p>
    <w:p w14:paraId="04CB625A" w14:textId="77777777" w:rsidR="00582F60" w:rsidRPr="007D5F74" w:rsidRDefault="00582F60" w:rsidP="00582F60">
      <w:pPr>
        <w:jc w:val="both"/>
        <w:rPr>
          <w:bCs/>
        </w:rPr>
      </w:pPr>
      <w:r w:rsidRPr="007D5F74">
        <w:rPr>
          <w:bCs/>
        </w:rPr>
        <w:tab/>
        <w:t>Zároveň pre úplnosť je potrebné dodať, že celková doba nájmu ani nájomné sa v porovnaní s predošlou (aktuálne platnou) zmluvou nemenia.</w:t>
      </w:r>
    </w:p>
    <w:p w14:paraId="0988CBD3" w14:textId="77777777" w:rsidR="00582F60" w:rsidRPr="007D5F74" w:rsidRDefault="00582F60" w:rsidP="00582F60">
      <w:pPr>
        <w:rPr>
          <w:b/>
          <w:sz w:val="28"/>
          <w:szCs w:val="28"/>
        </w:rPr>
      </w:pPr>
    </w:p>
    <w:p w14:paraId="600008CF" w14:textId="79BD4837" w:rsidR="00582F60" w:rsidRPr="007D5F74" w:rsidRDefault="00582F60" w:rsidP="00582F60">
      <w:pPr>
        <w:jc w:val="both"/>
      </w:pPr>
      <w:r w:rsidRPr="007D5F74">
        <w:rPr>
          <w:u w:val="single"/>
        </w:rPr>
        <w:t>Majetková komisia</w:t>
      </w:r>
      <w:r w:rsidRPr="007D5F74">
        <w:t xml:space="preserve"> – prerokuje materiál na najbližšom zasadnutí.</w:t>
      </w:r>
    </w:p>
    <w:p w14:paraId="7C5EDF03" w14:textId="77777777" w:rsidR="00582F60" w:rsidRPr="007D5F74" w:rsidRDefault="00582F60" w:rsidP="00582F60"/>
    <w:p w14:paraId="5E9E72EB" w14:textId="77777777" w:rsidR="00582F60" w:rsidRPr="007D5F74" w:rsidRDefault="00582F60" w:rsidP="00582F60">
      <w:pPr>
        <w:ind w:firstLine="397"/>
        <w:jc w:val="both"/>
      </w:pPr>
      <w:r w:rsidRPr="007D5F74">
        <w:t xml:space="preserve">V zmysle §  9aa ods. 2 písm. e) zákona č. 138/1991 Zb. v platnom znení môže mesto Košice realizovať prenájom  z dôvodov hodných osobitného zreteľa, o ktorom mestské zastupiteľstvo rozhodne trojpätinovou všetkých  poslancov.   </w:t>
      </w:r>
    </w:p>
    <w:p w14:paraId="7FAB92E2" w14:textId="77777777" w:rsidR="00582F60" w:rsidRPr="007D5F74" w:rsidRDefault="00582F60" w:rsidP="00582F60">
      <w:pPr>
        <w:ind w:firstLine="397"/>
        <w:jc w:val="both"/>
      </w:pPr>
    </w:p>
    <w:p w14:paraId="742EEF6B" w14:textId="77777777" w:rsidR="00582F60" w:rsidRPr="007D5F74" w:rsidRDefault="00582F60" w:rsidP="00582F60">
      <w:pPr>
        <w:ind w:firstLine="397"/>
        <w:jc w:val="both"/>
      </w:pPr>
      <w:r w:rsidRPr="007D5F74">
        <w:t>V zmysle § 84 ods. 1 písm. h) Štatútu mesta Košice možno prenajať majetok mesta z dôvodov hodných osobitného zreteľa v prípade, že prenajímaný majetok je neupotrebiteľným majetkom; zároveň tento dôvod podľa § 84 ods. 4 a 5 štatútu umožňuje zníženie nájomného až na jedno euro. Z toho dôvodu – s prihliadnutím na reálny (neužívania schopný) stav nehnuteľnosti – sa navrhuje MZ najprv formálne rozhodnúť o jej neupotrebiteľnosti.</w:t>
      </w:r>
    </w:p>
    <w:p w14:paraId="47A3DDDF" w14:textId="77777777" w:rsidR="00582F60" w:rsidRPr="007D5F74" w:rsidRDefault="00582F60" w:rsidP="00582F60">
      <w:pPr>
        <w:ind w:firstLine="397"/>
        <w:jc w:val="both"/>
      </w:pPr>
    </w:p>
    <w:p w14:paraId="7483938B" w14:textId="77777777" w:rsidR="00582F60" w:rsidRPr="007D5F74" w:rsidRDefault="00582F60" w:rsidP="00582F60">
      <w:pPr>
        <w:jc w:val="both"/>
      </w:pPr>
      <w:r w:rsidRPr="007D5F74">
        <w:tab/>
        <w:t>Obvyklý ročný nájom (§ 9aa ods. 2 písm. e)  bod 3 zákona č. 138/1991 Zb. o majetku obcí) bol určený pre prenajímané pozemky nasledovne:</w:t>
      </w:r>
    </w:p>
    <w:p w14:paraId="76C02C09" w14:textId="77777777" w:rsidR="00582F60" w:rsidRPr="007D5F74" w:rsidRDefault="00582F60" w:rsidP="00582F60">
      <w:pPr>
        <w:pStyle w:val="Odsekzoznamu"/>
        <w:numPr>
          <w:ilvl w:val="0"/>
          <w:numId w:val="33"/>
        </w:numPr>
        <w:ind w:left="284" w:hanging="284"/>
        <w:jc w:val="both"/>
      </w:pPr>
      <w:r w:rsidRPr="007D5F74">
        <w:t>pozemok KN C parcela č. 203/2 - znaleckým posudkom č. 113/2025  zo dňa 07.08.2025  -  vo výške 19,167 €/m</w:t>
      </w:r>
      <w:r w:rsidRPr="007D5F74">
        <w:rPr>
          <w:vertAlign w:val="superscript"/>
        </w:rPr>
        <w:t>2</w:t>
      </w:r>
      <w:r w:rsidRPr="007D5F74">
        <w:t>, t. z. 28.400 €/rok</w:t>
      </w:r>
    </w:p>
    <w:p w14:paraId="45664EE1" w14:textId="77777777" w:rsidR="00582F60" w:rsidRPr="007D5F74" w:rsidRDefault="00582F60" w:rsidP="00582F60">
      <w:pPr>
        <w:pStyle w:val="Odsekzoznamu"/>
        <w:numPr>
          <w:ilvl w:val="0"/>
          <w:numId w:val="33"/>
        </w:numPr>
        <w:ind w:left="284" w:hanging="284"/>
        <w:jc w:val="both"/>
      </w:pPr>
      <w:r w:rsidRPr="007D5F74">
        <w:t>pozemok KN C parcela č. 203/1 - znaleckým posudkom č. 118/2025 zo dňa 13.08.2025  -  vo výške 11,914 €/m</w:t>
      </w:r>
      <w:r w:rsidRPr="007D5F74">
        <w:rPr>
          <w:vertAlign w:val="superscript"/>
        </w:rPr>
        <w:t>2</w:t>
      </w:r>
      <w:r w:rsidRPr="007D5F74">
        <w:t>, t. z. 76.058,98 €/rok</w:t>
      </w:r>
    </w:p>
    <w:p w14:paraId="00ECE017" w14:textId="77777777" w:rsidR="00582F60" w:rsidRPr="007D5F74" w:rsidRDefault="00582F60" w:rsidP="00582F60">
      <w:pPr>
        <w:pStyle w:val="Odsekzoznamu"/>
        <w:numPr>
          <w:ilvl w:val="0"/>
          <w:numId w:val="33"/>
        </w:numPr>
        <w:ind w:left="284" w:hanging="284"/>
        <w:jc w:val="both"/>
      </w:pPr>
      <w:r w:rsidRPr="007D5F74">
        <w:t>pre časť pozemku  KN C parcela č. 204- znaleckým posudkom č. 118/2025 zo dňa 13.08.2025  -  vo výške 11,914 €/m</w:t>
      </w:r>
      <w:r w:rsidRPr="007D5F74">
        <w:rPr>
          <w:vertAlign w:val="superscript"/>
        </w:rPr>
        <w:t>2</w:t>
      </w:r>
      <w:r w:rsidRPr="007D5F74">
        <w:t>, t. z. 2.125,46 €/rok</w:t>
      </w:r>
    </w:p>
    <w:p w14:paraId="1A5D775F" w14:textId="77777777" w:rsidR="00582F60" w:rsidRPr="007D5F74" w:rsidRDefault="00582F60" w:rsidP="00582F60">
      <w:pPr>
        <w:pStyle w:val="Odsekzoznamu"/>
        <w:numPr>
          <w:ilvl w:val="0"/>
          <w:numId w:val="33"/>
        </w:numPr>
        <w:ind w:left="284" w:hanging="284"/>
        <w:jc w:val="both"/>
      </w:pPr>
      <w:r w:rsidRPr="007D5F74">
        <w:t>pre časť pozemku KN C parcela č. 3938- znaleckým posudkom č. 118/2025 zo dňa 13.08.2025  -  vo výške 11,914 €/m</w:t>
      </w:r>
      <w:r w:rsidRPr="007D5F74">
        <w:rPr>
          <w:vertAlign w:val="superscript"/>
        </w:rPr>
        <w:t>2</w:t>
      </w:r>
      <w:r w:rsidRPr="007D5F74">
        <w:t>, t. z. 67,91 €/rok</w:t>
      </w:r>
    </w:p>
    <w:p w14:paraId="0EB94704" w14:textId="77777777" w:rsidR="00582F60" w:rsidRPr="007D5F74" w:rsidRDefault="00582F60" w:rsidP="00582F60">
      <w:pPr>
        <w:pStyle w:val="Odsekzoznamu"/>
        <w:numPr>
          <w:ilvl w:val="0"/>
          <w:numId w:val="33"/>
        </w:numPr>
        <w:ind w:left="284" w:hanging="284"/>
        <w:jc w:val="both"/>
      </w:pPr>
      <w:r w:rsidRPr="007D5F74">
        <w:lastRenderedPageBreak/>
        <w:t>pre časť pozemku KN C parcela č. 3939  - znaleckým posudkom č. 118/2025 zo dňa 13.08.2025  -  vo výške 11,914 €/m</w:t>
      </w:r>
      <w:r w:rsidRPr="007D5F74">
        <w:rPr>
          <w:vertAlign w:val="superscript"/>
        </w:rPr>
        <w:t>2</w:t>
      </w:r>
      <w:r w:rsidRPr="007D5F74">
        <w:t xml:space="preserve">, t. z. 302,62 €/rok </w:t>
      </w:r>
    </w:p>
    <w:p w14:paraId="74E618B6" w14:textId="77777777" w:rsidR="00582F60" w:rsidRPr="007D5F74" w:rsidRDefault="00582F60" w:rsidP="00582F60">
      <w:pPr>
        <w:jc w:val="both"/>
      </w:pPr>
    </w:p>
    <w:p w14:paraId="3A4F05C7" w14:textId="77777777" w:rsidR="00582F60" w:rsidRPr="007D5F74" w:rsidRDefault="00582F60" w:rsidP="00582F60">
      <w:pPr>
        <w:jc w:val="both"/>
      </w:pPr>
      <w:r w:rsidRPr="007D5F74">
        <w:t xml:space="preserve">Pozemky označené v bodoch 3/, 4/, 5/ budú potrebné žiadateľovi o NFP na prípadnú realizáciu časti inžinierskych sietí, sadových úprav a spevnených plôch kina nasledovne: </w:t>
      </w:r>
    </w:p>
    <w:p w14:paraId="049D64B6" w14:textId="77777777" w:rsidR="00582F60" w:rsidRPr="007D5F74" w:rsidRDefault="00582F60" w:rsidP="00582F6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8"/>
        <w:gridCol w:w="1287"/>
        <w:gridCol w:w="3459"/>
      </w:tblGrid>
      <w:tr w:rsidR="00582F60" w:rsidRPr="007D5F74" w14:paraId="36ADE32A" w14:textId="77777777" w:rsidTr="00382D72">
        <w:tc>
          <w:tcPr>
            <w:tcW w:w="1628" w:type="dxa"/>
          </w:tcPr>
          <w:p w14:paraId="252D3D30" w14:textId="77777777" w:rsidR="00582F60" w:rsidRPr="007D5F74" w:rsidRDefault="00582F60" w:rsidP="00382D72">
            <w:r w:rsidRPr="007D5F74">
              <w:t>Parcela č.</w:t>
            </w:r>
          </w:p>
        </w:tc>
        <w:tc>
          <w:tcPr>
            <w:tcW w:w="1287" w:type="dxa"/>
          </w:tcPr>
          <w:p w14:paraId="53910E36" w14:textId="77777777" w:rsidR="00582F60" w:rsidRPr="007D5F74" w:rsidRDefault="00582F60" w:rsidP="00382D72">
            <w:r w:rsidRPr="007D5F74">
              <w:t>Výmera záberu m</w:t>
            </w:r>
            <w:r w:rsidRPr="007D5F74">
              <w:rPr>
                <w:vertAlign w:val="superscript"/>
              </w:rPr>
              <w:t>2</w:t>
            </w:r>
          </w:p>
        </w:tc>
        <w:tc>
          <w:tcPr>
            <w:tcW w:w="3459" w:type="dxa"/>
          </w:tcPr>
          <w:p w14:paraId="7EDB1B29" w14:textId="77777777" w:rsidR="00582F60" w:rsidRPr="007D5F74" w:rsidRDefault="00582F60" w:rsidP="00382D72">
            <w:r w:rsidRPr="007D5F74">
              <w:t>Názov inžinierskej siete</w:t>
            </w:r>
          </w:p>
        </w:tc>
      </w:tr>
      <w:tr w:rsidR="00582F60" w:rsidRPr="007D5F74" w14:paraId="527CD4FE" w14:textId="77777777" w:rsidTr="00382D72">
        <w:tc>
          <w:tcPr>
            <w:tcW w:w="1628" w:type="dxa"/>
          </w:tcPr>
          <w:p w14:paraId="47F0920E" w14:textId="77777777" w:rsidR="00582F60" w:rsidRPr="007D5F74" w:rsidRDefault="00582F60" w:rsidP="00382D72">
            <w:r w:rsidRPr="007D5F74">
              <w:t>204</w:t>
            </w:r>
          </w:p>
        </w:tc>
        <w:tc>
          <w:tcPr>
            <w:tcW w:w="1287" w:type="dxa"/>
          </w:tcPr>
          <w:p w14:paraId="73200E15" w14:textId="77777777" w:rsidR="00582F60" w:rsidRPr="007D5F74" w:rsidRDefault="00582F60" w:rsidP="00382D72">
            <w:r w:rsidRPr="007D5F74">
              <w:t>7,5</w:t>
            </w:r>
          </w:p>
        </w:tc>
        <w:tc>
          <w:tcPr>
            <w:tcW w:w="3459" w:type="dxa"/>
          </w:tcPr>
          <w:p w14:paraId="2FC92428" w14:textId="77777777" w:rsidR="00582F60" w:rsidRPr="007D5F74" w:rsidRDefault="00582F60" w:rsidP="00382D72">
            <w:pPr>
              <w:rPr>
                <w:sz w:val="20"/>
                <w:szCs w:val="20"/>
              </w:rPr>
            </w:pPr>
            <w:r w:rsidRPr="007D5F74">
              <w:rPr>
                <w:sz w:val="20"/>
                <w:szCs w:val="20"/>
              </w:rPr>
              <w:t>Vodovodná prípojka (rekonštrukcia a vonkajší hydrant)</w:t>
            </w:r>
          </w:p>
        </w:tc>
      </w:tr>
      <w:tr w:rsidR="00582F60" w:rsidRPr="007D5F74" w14:paraId="4AC50621" w14:textId="77777777" w:rsidTr="00382D72">
        <w:tc>
          <w:tcPr>
            <w:tcW w:w="1628" w:type="dxa"/>
          </w:tcPr>
          <w:p w14:paraId="1A03F289" w14:textId="77777777" w:rsidR="00582F60" w:rsidRPr="007D5F74" w:rsidRDefault="00582F60" w:rsidP="00382D72">
            <w:r w:rsidRPr="007D5F74">
              <w:t>204</w:t>
            </w:r>
          </w:p>
        </w:tc>
        <w:tc>
          <w:tcPr>
            <w:tcW w:w="1287" w:type="dxa"/>
          </w:tcPr>
          <w:p w14:paraId="247C3894" w14:textId="77777777" w:rsidR="00582F60" w:rsidRPr="007D5F74" w:rsidRDefault="00582F60" w:rsidP="00382D72">
            <w:r w:rsidRPr="007D5F74">
              <w:t>27</w:t>
            </w:r>
          </w:p>
        </w:tc>
        <w:tc>
          <w:tcPr>
            <w:tcW w:w="3459" w:type="dxa"/>
          </w:tcPr>
          <w:p w14:paraId="4C935231" w14:textId="77777777" w:rsidR="00582F60" w:rsidRPr="007D5F74" w:rsidRDefault="00582F60" w:rsidP="00382D72">
            <w:pPr>
              <w:rPr>
                <w:sz w:val="20"/>
                <w:szCs w:val="20"/>
              </w:rPr>
            </w:pPr>
            <w:r w:rsidRPr="007D5F74">
              <w:rPr>
                <w:sz w:val="20"/>
                <w:szCs w:val="20"/>
              </w:rPr>
              <w:t xml:space="preserve">Kanalizačná prípojka splašková (rekonštrukcia)    </w:t>
            </w:r>
          </w:p>
        </w:tc>
      </w:tr>
      <w:tr w:rsidR="00582F60" w:rsidRPr="007D5F74" w14:paraId="32DA8340" w14:textId="77777777" w:rsidTr="00382D72">
        <w:tc>
          <w:tcPr>
            <w:tcW w:w="1628" w:type="dxa"/>
          </w:tcPr>
          <w:p w14:paraId="03890226" w14:textId="77777777" w:rsidR="00582F60" w:rsidRPr="007D5F74" w:rsidRDefault="00582F60" w:rsidP="00382D72">
            <w:r w:rsidRPr="007D5F74">
              <w:t>204</w:t>
            </w:r>
          </w:p>
        </w:tc>
        <w:tc>
          <w:tcPr>
            <w:tcW w:w="1287" w:type="dxa"/>
          </w:tcPr>
          <w:p w14:paraId="3A241D55" w14:textId="77777777" w:rsidR="00582F60" w:rsidRPr="007D5F74" w:rsidRDefault="00582F60" w:rsidP="00382D72">
            <w:r w:rsidRPr="007D5F74">
              <w:t>39,2</w:t>
            </w:r>
          </w:p>
        </w:tc>
        <w:tc>
          <w:tcPr>
            <w:tcW w:w="3459" w:type="dxa"/>
          </w:tcPr>
          <w:p w14:paraId="16862232" w14:textId="77777777" w:rsidR="00582F60" w:rsidRPr="007D5F74" w:rsidRDefault="00582F60" w:rsidP="00382D72">
            <w:pPr>
              <w:rPr>
                <w:sz w:val="20"/>
                <w:szCs w:val="20"/>
              </w:rPr>
            </w:pPr>
            <w:r w:rsidRPr="007D5F74">
              <w:rPr>
                <w:sz w:val="20"/>
                <w:szCs w:val="20"/>
              </w:rPr>
              <w:t>NN prípojka (rekonštrukcia)</w:t>
            </w:r>
          </w:p>
        </w:tc>
      </w:tr>
      <w:tr w:rsidR="00582F60" w:rsidRPr="007D5F74" w14:paraId="53111243" w14:textId="77777777" w:rsidTr="00382D72">
        <w:tc>
          <w:tcPr>
            <w:tcW w:w="1628" w:type="dxa"/>
          </w:tcPr>
          <w:p w14:paraId="03E9F2BD" w14:textId="77777777" w:rsidR="00582F60" w:rsidRPr="007D5F74" w:rsidRDefault="00582F60" w:rsidP="00382D72">
            <w:r w:rsidRPr="007D5F74">
              <w:t>204</w:t>
            </w:r>
          </w:p>
        </w:tc>
        <w:tc>
          <w:tcPr>
            <w:tcW w:w="1287" w:type="dxa"/>
          </w:tcPr>
          <w:p w14:paraId="4111F0E3" w14:textId="77777777" w:rsidR="00582F60" w:rsidRPr="007D5F74" w:rsidRDefault="00582F60" w:rsidP="00382D72">
            <w:r w:rsidRPr="007D5F74">
              <w:t>45,9</w:t>
            </w:r>
          </w:p>
        </w:tc>
        <w:tc>
          <w:tcPr>
            <w:tcW w:w="3459" w:type="dxa"/>
          </w:tcPr>
          <w:p w14:paraId="6852FF17" w14:textId="77777777" w:rsidR="00582F60" w:rsidRPr="007D5F74" w:rsidRDefault="00582F60" w:rsidP="00382D72">
            <w:pPr>
              <w:rPr>
                <w:sz w:val="20"/>
                <w:szCs w:val="20"/>
              </w:rPr>
            </w:pPr>
            <w:r w:rsidRPr="007D5F74">
              <w:rPr>
                <w:sz w:val="20"/>
                <w:szCs w:val="20"/>
              </w:rPr>
              <w:t>Slaboprúdová prípojka - optika</w:t>
            </w:r>
          </w:p>
        </w:tc>
      </w:tr>
      <w:tr w:rsidR="00582F60" w:rsidRPr="007D5F74" w14:paraId="0EAE6D36" w14:textId="77777777" w:rsidTr="00382D72">
        <w:tc>
          <w:tcPr>
            <w:tcW w:w="1628" w:type="dxa"/>
          </w:tcPr>
          <w:p w14:paraId="50F66650" w14:textId="77777777" w:rsidR="00582F60" w:rsidRPr="007D5F74" w:rsidRDefault="00582F60" w:rsidP="00382D72">
            <w:r w:rsidRPr="007D5F74">
              <w:t>204</w:t>
            </w:r>
          </w:p>
        </w:tc>
        <w:tc>
          <w:tcPr>
            <w:tcW w:w="1287" w:type="dxa"/>
          </w:tcPr>
          <w:p w14:paraId="17BFD9F7" w14:textId="77777777" w:rsidR="00582F60" w:rsidRPr="007D5F74" w:rsidRDefault="00582F60" w:rsidP="00382D72">
            <w:r w:rsidRPr="007D5F74">
              <w:t>52</w:t>
            </w:r>
          </w:p>
        </w:tc>
        <w:tc>
          <w:tcPr>
            <w:tcW w:w="3459" w:type="dxa"/>
          </w:tcPr>
          <w:p w14:paraId="36199679" w14:textId="77777777" w:rsidR="00582F60" w:rsidRPr="007D5F74" w:rsidRDefault="00582F60" w:rsidP="00382D72">
            <w:pPr>
              <w:rPr>
                <w:sz w:val="20"/>
                <w:szCs w:val="20"/>
              </w:rPr>
            </w:pPr>
            <w:r w:rsidRPr="007D5F74">
              <w:rPr>
                <w:sz w:val="20"/>
                <w:szCs w:val="20"/>
              </w:rPr>
              <w:t>Spevnené plochy kina</w:t>
            </w:r>
          </w:p>
        </w:tc>
      </w:tr>
      <w:tr w:rsidR="00582F60" w:rsidRPr="007D5F74" w14:paraId="35B97C41" w14:textId="77777777" w:rsidTr="00382D72">
        <w:tc>
          <w:tcPr>
            <w:tcW w:w="1628" w:type="dxa"/>
          </w:tcPr>
          <w:p w14:paraId="54A06E82" w14:textId="77777777" w:rsidR="00582F60" w:rsidRPr="007D5F74" w:rsidRDefault="00582F60" w:rsidP="00382D72">
            <w:r w:rsidRPr="007D5F74">
              <w:t>204</w:t>
            </w:r>
          </w:p>
        </w:tc>
        <w:tc>
          <w:tcPr>
            <w:tcW w:w="1287" w:type="dxa"/>
          </w:tcPr>
          <w:p w14:paraId="29BC4C6A" w14:textId="77777777" w:rsidR="00582F60" w:rsidRPr="007D5F74" w:rsidRDefault="00582F60" w:rsidP="00382D72">
            <w:r w:rsidRPr="007D5F74">
              <w:t>6,8</w:t>
            </w:r>
          </w:p>
        </w:tc>
        <w:tc>
          <w:tcPr>
            <w:tcW w:w="3459" w:type="dxa"/>
          </w:tcPr>
          <w:p w14:paraId="37CC5A85" w14:textId="77777777" w:rsidR="00582F60" w:rsidRPr="007D5F74" w:rsidRDefault="00582F60" w:rsidP="00382D72">
            <w:pPr>
              <w:rPr>
                <w:sz w:val="20"/>
                <w:szCs w:val="20"/>
              </w:rPr>
            </w:pPr>
            <w:r w:rsidRPr="007D5F74">
              <w:rPr>
                <w:sz w:val="20"/>
                <w:szCs w:val="20"/>
              </w:rPr>
              <w:t>Sadové úpravy</w:t>
            </w:r>
          </w:p>
        </w:tc>
      </w:tr>
      <w:tr w:rsidR="00582F60" w:rsidRPr="007D5F74" w14:paraId="6F7EAFAF" w14:textId="77777777" w:rsidTr="00382D72">
        <w:tc>
          <w:tcPr>
            <w:tcW w:w="1628" w:type="dxa"/>
          </w:tcPr>
          <w:p w14:paraId="27E09E95" w14:textId="77777777" w:rsidR="00582F60" w:rsidRPr="007D5F74" w:rsidRDefault="00582F60" w:rsidP="00382D72">
            <w:r w:rsidRPr="007D5F74">
              <w:t>3939</w:t>
            </w:r>
          </w:p>
        </w:tc>
        <w:tc>
          <w:tcPr>
            <w:tcW w:w="1287" w:type="dxa"/>
          </w:tcPr>
          <w:p w14:paraId="6F309337" w14:textId="77777777" w:rsidR="00582F60" w:rsidRPr="007D5F74" w:rsidRDefault="00582F60" w:rsidP="00382D72">
            <w:r w:rsidRPr="007D5F74">
              <w:t>25,4</w:t>
            </w:r>
          </w:p>
        </w:tc>
        <w:tc>
          <w:tcPr>
            <w:tcW w:w="3459" w:type="dxa"/>
          </w:tcPr>
          <w:p w14:paraId="358CA40F" w14:textId="77777777" w:rsidR="00582F60" w:rsidRPr="007D5F74" w:rsidRDefault="00582F60" w:rsidP="00382D72">
            <w:pPr>
              <w:rPr>
                <w:sz w:val="20"/>
                <w:szCs w:val="20"/>
              </w:rPr>
            </w:pPr>
            <w:r w:rsidRPr="007D5F74">
              <w:rPr>
                <w:sz w:val="20"/>
                <w:szCs w:val="20"/>
              </w:rPr>
              <w:t>Slaboprúdová prípojka - optika</w:t>
            </w:r>
          </w:p>
        </w:tc>
      </w:tr>
      <w:tr w:rsidR="00582F60" w:rsidRPr="007D5F74" w14:paraId="0D604DDB" w14:textId="77777777" w:rsidTr="00382D72">
        <w:tc>
          <w:tcPr>
            <w:tcW w:w="1628" w:type="dxa"/>
          </w:tcPr>
          <w:p w14:paraId="6A26BD6A" w14:textId="77777777" w:rsidR="00582F60" w:rsidRPr="007D5F74" w:rsidRDefault="00582F60" w:rsidP="00382D72">
            <w:r w:rsidRPr="007D5F74">
              <w:t>3938</w:t>
            </w:r>
          </w:p>
        </w:tc>
        <w:tc>
          <w:tcPr>
            <w:tcW w:w="1287" w:type="dxa"/>
          </w:tcPr>
          <w:p w14:paraId="6B3D7AA0" w14:textId="77777777" w:rsidR="00582F60" w:rsidRPr="007D5F74" w:rsidRDefault="00582F60" w:rsidP="00382D72">
            <w:r w:rsidRPr="007D5F74">
              <w:t>5,7</w:t>
            </w:r>
          </w:p>
        </w:tc>
        <w:tc>
          <w:tcPr>
            <w:tcW w:w="3459" w:type="dxa"/>
          </w:tcPr>
          <w:p w14:paraId="30963447" w14:textId="77777777" w:rsidR="00582F60" w:rsidRPr="007D5F74" w:rsidRDefault="00582F60" w:rsidP="00382D72">
            <w:pPr>
              <w:rPr>
                <w:sz w:val="20"/>
                <w:szCs w:val="20"/>
              </w:rPr>
            </w:pPr>
            <w:r w:rsidRPr="007D5F74">
              <w:rPr>
                <w:sz w:val="20"/>
                <w:szCs w:val="20"/>
              </w:rPr>
              <w:t>Sadové úpravy</w:t>
            </w:r>
          </w:p>
        </w:tc>
      </w:tr>
    </w:tbl>
    <w:p w14:paraId="429777AA" w14:textId="77777777" w:rsidR="00582F60" w:rsidRPr="007D5F74" w:rsidRDefault="00582F60" w:rsidP="00582F60">
      <w:pPr>
        <w:jc w:val="both"/>
      </w:pPr>
    </w:p>
    <w:p w14:paraId="47D69BEF" w14:textId="77777777" w:rsidR="00582F60" w:rsidRPr="007D5F74" w:rsidRDefault="00582F60" w:rsidP="00582F60">
      <w:pPr>
        <w:jc w:val="both"/>
      </w:pPr>
      <w:r w:rsidRPr="007D5F74">
        <w:tab/>
        <w:t>Všeobecnú hodnotu obvyklého nájmu objektu (stavby) nie je toho času možné znaleckým posudkom určiť, keďže objekt nie je užívania schopný. Znaleckým posudkom č. 113/2025 bola určená všeobecná hodnota objektu vo výške 1.690.000 €.</w:t>
      </w:r>
    </w:p>
    <w:p w14:paraId="0F28FE3D" w14:textId="77777777" w:rsidR="00582F60" w:rsidRDefault="00582F60" w:rsidP="00582F60">
      <w:pPr>
        <w:jc w:val="both"/>
      </w:pPr>
    </w:p>
    <w:p w14:paraId="7AAC33E0" w14:textId="1D503F43" w:rsidR="00AF760C" w:rsidRDefault="00EC23C2" w:rsidP="00582F60">
      <w:pPr>
        <w:jc w:val="both"/>
      </w:pPr>
      <w:r>
        <w:tab/>
      </w:r>
      <w:r w:rsidRPr="0012100E">
        <w:rPr>
          <w:u w:val="single"/>
        </w:rPr>
        <w:t>Na základe uznesenia mestskej rady</w:t>
      </w:r>
      <w:r>
        <w:t xml:space="preserve"> bol doplnený</w:t>
      </w:r>
      <w:r w:rsidR="00AF760C">
        <w:t xml:space="preserve"> návrh uznesenia </w:t>
      </w:r>
      <w:r w:rsidR="005A39CA">
        <w:t xml:space="preserve">MZ </w:t>
      </w:r>
      <w:r w:rsidR="00AF760C">
        <w:t>v časti B ohľadom informačnej povinnosti nájomcu.</w:t>
      </w:r>
      <w:r w:rsidR="00D1642B">
        <w:t xml:space="preserve"> Čo sa týka požiadavky na predloženie aktualizovaného návrhu nájomnej zmluvy, táto bude poslancom MZ predložená</w:t>
      </w:r>
      <w:r w:rsidR="003342EF">
        <w:t xml:space="preserve"> bez</w:t>
      </w:r>
      <w:r w:rsidR="005A39CA">
        <w:t> </w:t>
      </w:r>
      <w:r w:rsidR="003342EF">
        <w:t xml:space="preserve">zbytočného odkladu po jej neformálnom odkonzultovaní so zástupcami MIRRI, </w:t>
      </w:r>
      <w:r w:rsidR="00F52FA5">
        <w:t xml:space="preserve">v záujme toho, aby </w:t>
      </w:r>
      <w:r w:rsidR="005A39CA">
        <w:t>ne</w:t>
      </w:r>
      <w:r w:rsidR="00F52FA5">
        <w:t xml:space="preserve">obsahovala </w:t>
      </w:r>
      <w:r w:rsidR="00854078">
        <w:t xml:space="preserve">také </w:t>
      </w:r>
      <w:r w:rsidR="00F52FA5">
        <w:t>náležitosti</w:t>
      </w:r>
      <w:r w:rsidR="00854078">
        <w:t xml:space="preserve">, ktoré budú brániť </w:t>
      </w:r>
      <w:r w:rsidR="00F52FA5">
        <w:t>prideleni</w:t>
      </w:r>
      <w:r w:rsidR="00854078">
        <w:t>u</w:t>
      </w:r>
      <w:r w:rsidR="00F52FA5">
        <w:t xml:space="preserve"> </w:t>
      </w:r>
      <w:r w:rsidR="00854078">
        <w:t xml:space="preserve">nenávratného finančného príspevku </w:t>
      </w:r>
      <w:r w:rsidR="00F52FA5">
        <w:t>nájomcovi.</w:t>
      </w:r>
    </w:p>
    <w:p w14:paraId="1309D7C9" w14:textId="77777777" w:rsidR="00EC23C2" w:rsidRPr="007D5F74" w:rsidRDefault="00EC23C2" w:rsidP="00582F60">
      <w:pPr>
        <w:jc w:val="both"/>
      </w:pPr>
    </w:p>
    <w:p w14:paraId="32AE188B" w14:textId="77777777" w:rsidR="00582F60" w:rsidRPr="007D5F74" w:rsidRDefault="00582F60" w:rsidP="00582F60">
      <w:pPr>
        <w:jc w:val="both"/>
      </w:pPr>
      <w:r w:rsidRPr="007D5F74">
        <w:rPr>
          <w:u w:val="single"/>
        </w:rPr>
        <w:t>Príloha:</w:t>
      </w:r>
      <w:r w:rsidRPr="007D5F74">
        <w:t xml:space="preserve">  grafika  </w:t>
      </w:r>
    </w:p>
    <w:p w14:paraId="5BF050AE" w14:textId="77777777" w:rsidR="00582F60" w:rsidRPr="007D5F74" w:rsidRDefault="00582F60" w:rsidP="00582F60">
      <w:pPr>
        <w:outlineLvl w:val="0"/>
      </w:pPr>
    </w:p>
    <w:p w14:paraId="2D54084A" w14:textId="059110EC" w:rsidR="00582F60" w:rsidRPr="007D5F74" w:rsidRDefault="00582F60" w:rsidP="00582F60">
      <w:pPr>
        <w:outlineLvl w:val="0"/>
      </w:pPr>
      <w:r w:rsidRPr="007D5F74">
        <w:t xml:space="preserve">Košice, </w:t>
      </w:r>
      <w:r w:rsidR="00467A4A">
        <w:t>26</w:t>
      </w:r>
      <w:r w:rsidRPr="007D5F74">
        <w:t>.08.2025</w:t>
      </w:r>
    </w:p>
    <w:p w14:paraId="0BCEDA00" w14:textId="77777777" w:rsidR="00582F60" w:rsidRPr="007D5F74" w:rsidRDefault="00582F60" w:rsidP="00582F60"/>
    <w:p w14:paraId="198DE0AF" w14:textId="77777777" w:rsidR="00582F60" w:rsidRPr="007D5F74" w:rsidRDefault="00582F60" w:rsidP="00582F60">
      <w:r w:rsidRPr="007D5F74">
        <w:t>Spracovalo:</w:t>
      </w:r>
      <w:r w:rsidRPr="007D5F74">
        <w:tab/>
        <w:t>Oddelenie právne a majetkové</w:t>
      </w:r>
    </w:p>
    <w:p w14:paraId="72F15344" w14:textId="77777777" w:rsidR="00582F60" w:rsidRDefault="00582F60" w:rsidP="00582F60">
      <w:pPr>
        <w:ind w:left="708" w:firstLine="708"/>
        <w:rPr>
          <w:b/>
          <w:sz w:val="28"/>
          <w:szCs w:val="28"/>
        </w:rPr>
      </w:pPr>
      <w:r w:rsidRPr="007D5F74">
        <w:t>Oddelenie strategického rozvoja</w:t>
      </w:r>
    </w:p>
    <w:p w14:paraId="134ACA74" w14:textId="2CA4A956" w:rsidR="006E5908" w:rsidRPr="006E5908" w:rsidRDefault="006E5908" w:rsidP="005A4386">
      <w:pPr>
        <w:rPr>
          <w:bCs/>
        </w:rPr>
      </w:pPr>
    </w:p>
    <w:sectPr w:rsidR="006E5908" w:rsidRPr="006E5908" w:rsidSect="00874282"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85A3D" w14:textId="77777777" w:rsidR="00800894" w:rsidRDefault="00800894">
      <w:r>
        <w:separator/>
      </w:r>
    </w:p>
  </w:endnote>
  <w:endnote w:type="continuationSeparator" w:id="0">
    <w:p w14:paraId="0E5C2232" w14:textId="77777777" w:rsidR="00800894" w:rsidRDefault="0080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64C2B" w14:textId="7E5DD03B" w:rsidR="004F3F56" w:rsidRPr="00B02CC9" w:rsidRDefault="004F3F56" w:rsidP="008B69F6">
    <w:pPr>
      <w:pStyle w:val="Pta"/>
      <w:tabs>
        <w:tab w:val="left" w:pos="7950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81C17" w14:textId="77777777" w:rsidR="00800894" w:rsidRDefault="00800894">
      <w:r>
        <w:separator/>
      </w:r>
    </w:p>
  </w:footnote>
  <w:footnote w:type="continuationSeparator" w:id="0">
    <w:p w14:paraId="55822D50" w14:textId="77777777" w:rsidR="00800894" w:rsidRDefault="00800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49E40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907BF9F3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337907"/>
    <w:multiLevelType w:val="hybridMultilevel"/>
    <w:tmpl w:val="B8820CF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73E3B"/>
    <w:multiLevelType w:val="hybridMultilevel"/>
    <w:tmpl w:val="5E0E9BDA"/>
    <w:lvl w:ilvl="0" w:tplc="A1C6C8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20511"/>
    <w:multiLevelType w:val="hybridMultilevel"/>
    <w:tmpl w:val="9754F7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53570"/>
    <w:multiLevelType w:val="hybridMultilevel"/>
    <w:tmpl w:val="B8820CF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C0E46"/>
    <w:multiLevelType w:val="hybridMultilevel"/>
    <w:tmpl w:val="B8820CF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E574A"/>
    <w:multiLevelType w:val="hybridMultilevel"/>
    <w:tmpl w:val="02641DAA"/>
    <w:lvl w:ilvl="0" w:tplc="F738DAD0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707773E"/>
    <w:multiLevelType w:val="hybridMultilevel"/>
    <w:tmpl w:val="A080B8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C06BA"/>
    <w:multiLevelType w:val="hybridMultilevel"/>
    <w:tmpl w:val="B8820CF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C2330"/>
    <w:multiLevelType w:val="hybridMultilevel"/>
    <w:tmpl w:val="B8820CF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0123F"/>
    <w:multiLevelType w:val="hybridMultilevel"/>
    <w:tmpl w:val="B8820CF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D01A6"/>
    <w:multiLevelType w:val="hybridMultilevel"/>
    <w:tmpl w:val="C62C4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5B3620"/>
    <w:multiLevelType w:val="hybridMultilevel"/>
    <w:tmpl w:val="02641DAA"/>
    <w:lvl w:ilvl="0" w:tplc="FFFFFFFF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A480A37"/>
    <w:multiLevelType w:val="hybridMultilevel"/>
    <w:tmpl w:val="02641DAA"/>
    <w:lvl w:ilvl="0" w:tplc="FFFFFFFF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A8245E9"/>
    <w:multiLevelType w:val="hybridMultilevel"/>
    <w:tmpl w:val="B8820CF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968CC"/>
    <w:multiLevelType w:val="hybridMultilevel"/>
    <w:tmpl w:val="D43A65F4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CBE47A1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D1A6B1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D5DA3"/>
    <w:multiLevelType w:val="hybridMultilevel"/>
    <w:tmpl w:val="DDACCB66"/>
    <w:lvl w:ilvl="0" w:tplc="FFFFFFFF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4397BA2"/>
    <w:multiLevelType w:val="hybridMultilevel"/>
    <w:tmpl w:val="AE1288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F4536"/>
    <w:multiLevelType w:val="hybridMultilevel"/>
    <w:tmpl w:val="02641DAA"/>
    <w:lvl w:ilvl="0" w:tplc="FFFFFFFF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B900ED2"/>
    <w:multiLevelType w:val="hybridMultilevel"/>
    <w:tmpl w:val="75887A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50816"/>
    <w:multiLevelType w:val="hybridMultilevel"/>
    <w:tmpl w:val="3A58D1FC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738DAD0">
      <w:start w:val="1"/>
      <w:numFmt w:val="decimal"/>
      <w:lvlText w:val="(%3)"/>
      <w:lvlJc w:val="left"/>
      <w:pPr>
        <w:ind w:left="100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C01BF"/>
    <w:multiLevelType w:val="hybridMultilevel"/>
    <w:tmpl w:val="DE9828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D2DB9"/>
    <w:multiLevelType w:val="hybridMultilevel"/>
    <w:tmpl w:val="B8820C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130AB"/>
    <w:multiLevelType w:val="hybridMultilevel"/>
    <w:tmpl w:val="6874A60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0909F5"/>
    <w:multiLevelType w:val="hybridMultilevel"/>
    <w:tmpl w:val="02641DAA"/>
    <w:lvl w:ilvl="0" w:tplc="FFFFFFFF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EA3DF1"/>
    <w:multiLevelType w:val="hybridMultilevel"/>
    <w:tmpl w:val="B8820CF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96212E"/>
    <w:multiLevelType w:val="hybridMultilevel"/>
    <w:tmpl w:val="17428A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83BA9"/>
    <w:multiLevelType w:val="hybridMultilevel"/>
    <w:tmpl w:val="E20A2F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23603"/>
    <w:multiLevelType w:val="hybridMultilevel"/>
    <w:tmpl w:val="4A0876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2606D"/>
    <w:multiLevelType w:val="hybridMultilevel"/>
    <w:tmpl w:val="02641DAA"/>
    <w:lvl w:ilvl="0" w:tplc="FFFFFFFF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C2359F"/>
    <w:multiLevelType w:val="hybridMultilevel"/>
    <w:tmpl w:val="1D12AE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69B7"/>
    <w:multiLevelType w:val="hybridMultilevel"/>
    <w:tmpl w:val="02641DAA"/>
    <w:lvl w:ilvl="0" w:tplc="FFFFFFFF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F497A9B"/>
    <w:multiLevelType w:val="hybridMultilevel"/>
    <w:tmpl w:val="805E3D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846886">
      <w:numFmt w:val="bullet"/>
      <w:lvlText w:val="-"/>
      <w:lvlJc w:val="left"/>
      <w:pPr>
        <w:ind w:left="1500" w:hanging="42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753951">
    <w:abstractNumId w:val="21"/>
  </w:num>
  <w:num w:numId="2" w16cid:durableId="111680298">
    <w:abstractNumId w:val="2"/>
  </w:num>
  <w:num w:numId="3" w16cid:durableId="746344301">
    <w:abstractNumId w:val="3"/>
  </w:num>
  <w:num w:numId="4" w16cid:durableId="1220946417">
    <w:abstractNumId w:val="32"/>
  </w:num>
  <w:num w:numId="5" w16cid:durableId="1865023514">
    <w:abstractNumId w:val="26"/>
  </w:num>
  <w:num w:numId="6" w16cid:durableId="141042830">
    <w:abstractNumId w:val="0"/>
  </w:num>
  <w:num w:numId="7" w16cid:durableId="1605384162">
    <w:abstractNumId w:val="28"/>
  </w:num>
  <w:num w:numId="8" w16cid:durableId="288122873">
    <w:abstractNumId w:val="15"/>
  </w:num>
  <w:num w:numId="9" w16cid:durableId="1114443501">
    <w:abstractNumId w:val="22"/>
  </w:num>
  <w:num w:numId="10" w16cid:durableId="163668568">
    <w:abstractNumId w:val="6"/>
  </w:num>
  <w:num w:numId="11" w16cid:durableId="587808065">
    <w:abstractNumId w:val="24"/>
  </w:num>
  <w:num w:numId="12" w16cid:durableId="854926530">
    <w:abstractNumId w:val="9"/>
  </w:num>
  <w:num w:numId="13" w16cid:durableId="872496667">
    <w:abstractNumId w:val="14"/>
  </w:num>
  <w:num w:numId="14" w16cid:durableId="1204439010">
    <w:abstractNumId w:val="1"/>
  </w:num>
  <w:num w:numId="15" w16cid:durableId="1343823006">
    <w:abstractNumId w:val="31"/>
  </w:num>
  <w:num w:numId="16" w16cid:durableId="596521842">
    <w:abstractNumId w:val="10"/>
  </w:num>
  <w:num w:numId="17" w16cid:durableId="2822865">
    <w:abstractNumId w:val="16"/>
  </w:num>
  <w:num w:numId="18" w16cid:durableId="57175591">
    <w:abstractNumId w:val="25"/>
  </w:num>
  <w:num w:numId="19" w16cid:durableId="318118186">
    <w:abstractNumId w:val="13"/>
  </w:num>
  <w:num w:numId="20" w16cid:durableId="190265822">
    <w:abstractNumId w:val="29"/>
  </w:num>
  <w:num w:numId="21" w16cid:durableId="1206017690">
    <w:abstractNumId w:val="8"/>
  </w:num>
  <w:num w:numId="22" w16cid:durableId="865022039">
    <w:abstractNumId w:val="12"/>
  </w:num>
  <w:num w:numId="23" w16cid:durableId="1603997223">
    <w:abstractNumId w:val="18"/>
  </w:num>
  <w:num w:numId="24" w16cid:durableId="531453807">
    <w:abstractNumId w:val="27"/>
  </w:num>
  <w:num w:numId="25" w16cid:durableId="1444424146">
    <w:abstractNumId w:val="7"/>
  </w:num>
  <w:num w:numId="26" w16cid:durableId="1453208950">
    <w:abstractNumId w:val="11"/>
  </w:num>
  <w:num w:numId="27" w16cid:durableId="1034190340">
    <w:abstractNumId w:val="23"/>
  </w:num>
  <w:num w:numId="28" w16cid:durableId="921448923">
    <w:abstractNumId w:val="4"/>
  </w:num>
  <w:num w:numId="29" w16cid:durableId="1425102705">
    <w:abstractNumId w:val="5"/>
  </w:num>
  <w:num w:numId="30" w16cid:durableId="1459911766">
    <w:abstractNumId w:val="17"/>
  </w:num>
  <w:num w:numId="31" w16cid:durableId="1786653896">
    <w:abstractNumId w:val="20"/>
  </w:num>
  <w:num w:numId="32" w16cid:durableId="1920747381">
    <w:abstractNumId w:val="30"/>
  </w:num>
  <w:num w:numId="33" w16cid:durableId="11142518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E4"/>
    <w:rsid w:val="0000559C"/>
    <w:rsid w:val="0001051B"/>
    <w:rsid w:val="00022156"/>
    <w:rsid w:val="000334ED"/>
    <w:rsid w:val="0004270E"/>
    <w:rsid w:val="00045CC5"/>
    <w:rsid w:val="00053ED9"/>
    <w:rsid w:val="00056689"/>
    <w:rsid w:val="0006130A"/>
    <w:rsid w:val="00061645"/>
    <w:rsid w:val="000616F9"/>
    <w:rsid w:val="00073653"/>
    <w:rsid w:val="000813F0"/>
    <w:rsid w:val="00085EC4"/>
    <w:rsid w:val="00094D65"/>
    <w:rsid w:val="000A5AF7"/>
    <w:rsid w:val="000B1287"/>
    <w:rsid w:val="000B1AAF"/>
    <w:rsid w:val="000C368D"/>
    <w:rsid w:val="000C6314"/>
    <w:rsid w:val="000E72CC"/>
    <w:rsid w:val="000E7E93"/>
    <w:rsid w:val="000F2F36"/>
    <w:rsid w:val="000F7CBD"/>
    <w:rsid w:val="00103569"/>
    <w:rsid w:val="00111F03"/>
    <w:rsid w:val="00112C28"/>
    <w:rsid w:val="00113CE2"/>
    <w:rsid w:val="0012100E"/>
    <w:rsid w:val="00121E6B"/>
    <w:rsid w:val="00123320"/>
    <w:rsid w:val="0012526F"/>
    <w:rsid w:val="00130CE3"/>
    <w:rsid w:val="001527A0"/>
    <w:rsid w:val="00154EAD"/>
    <w:rsid w:val="001631D7"/>
    <w:rsid w:val="001733DE"/>
    <w:rsid w:val="00193BF6"/>
    <w:rsid w:val="001B4004"/>
    <w:rsid w:val="001D1EC1"/>
    <w:rsid w:val="001D22A7"/>
    <w:rsid w:val="001E0D24"/>
    <w:rsid w:val="001E668A"/>
    <w:rsid w:val="001F315C"/>
    <w:rsid w:val="001F7A77"/>
    <w:rsid w:val="00207052"/>
    <w:rsid w:val="00230594"/>
    <w:rsid w:val="00230B75"/>
    <w:rsid w:val="00235C95"/>
    <w:rsid w:val="00241EE7"/>
    <w:rsid w:val="00244A78"/>
    <w:rsid w:val="00245D2E"/>
    <w:rsid w:val="00252B84"/>
    <w:rsid w:val="00257477"/>
    <w:rsid w:val="0026108C"/>
    <w:rsid w:val="00267C07"/>
    <w:rsid w:val="002707F1"/>
    <w:rsid w:val="00271645"/>
    <w:rsid w:val="0028144A"/>
    <w:rsid w:val="00281C2B"/>
    <w:rsid w:val="00287BBB"/>
    <w:rsid w:val="002A4439"/>
    <w:rsid w:val="002B1E9A"/>
    <w:rsid w:val="002C0D4D"/>
    <w:rsid w:val="002C69F1"/>
    <w:rsid w:val="002D2A75"/>
    <w:rsid w:val="002F0FDD"/>
    <w:rsid w:val="003038E4"/>
    <w:rsid w:val="00306958"/>
    <w:rsid w:val="003238F3"/>
    <w:rsid w:val="00324CDB"/>
    <w:rsid w:val="00332991"/>
    <w:rsid w:val="003342EF"/>
    <w:rsid w:val="00334674"/>
    <w:rsid w:val="00341D79"/>
    <w:rsid w:val="003554FD"/>
    <w:rsid w:val="003609DF"/>
    <w:rsid w:val="00360C84"/>
    <w:rsid w:val="0038699F"/>
    <w:rsid w:val="00391EB2"/>
    <w:rsid w:val="00397E64"/>
    <w:rsid w:val="003A026A"/>
    <w:rsid w:val="003B122D"/>
    <w:rsid w:val="003C1F36"/>
    <w:rsid w:val="003C58E0"/>
    <w:rsid w:val="003D1AB3"/>
    <w:rsid w:val="003D5C4A"/>
    <w:rsid w:val="003E2EC5"/>
    <w:rsid w:val="003E419E"/>
    <w:rsid w:val="003F216D"/>
    <w:rsid w:val="003F29B0"/>
    <w:rsid w:val="0041102E"/>
    <w:rsid w:val="004323B2"/>
    <w:rsid w:val="0044341B"/>
    <w:rsid w:val="004457B7"/>
    <w:rsid w:val="00450448"/>
    <w:rsid w:val="004572C1"/>
    <w:rsid w:val="0046180D"/>
    <w:rsid w:val="00467A4A"/>
    <w:rsid w:val="00470E6B"/>
    <w:rsid w:val="004800E3"/>
    <w:rsid w:val="00486CE8"/>
    <w:rsid w:val="004952A2"/>
    <w:rsid w:val="004B4BDD"/>
    <w:rsid w:val="004C1697"/>
    <w:rsid w:val="004D01DF"/>
    <w:rsid w:val="004D2595"/>
    <w:rsid w:val="004E3448"/>
    <w:rsid w:val="004F3F56"/>
    <w:rsid w:val="00501960"/>
    <w:rsid w:val="00502FDF"/>
    <w:rsid w:val="00507F1C"/>
    <w:rsid w:val="005110CE"/>
    <w:rsid w:val="00527A2F"/>
    <w:rsid w:val="00530507"/>
    <w:rsid w:val="00536969"/>
    <w:rsid w:val="00551342"/>
    <w:rsid w:val="005530E8"/>
    <w:rsid w:val="00553711"/>
    <w:rsid w:val="0055674D"/>
    <w:rsid w:val="00560B53"/>
    <w:rsid w:val="00566DED"/>
    <w:rsid w:val="005720B9"/>
    <w:rsid w:val="00573CA4"/>
    <w:rsid w:val="005762CB"/>
    <w:rsid w:val="00582F60"/>
    <w:rsid w:val="00585E6B"/>
    <w:rsid w:val="005A1D23"/>
    <w:rsid w:val="005A39CA"/>
    <w:rsid w:val="005A4386"/>
    <w:rsid w:val="005A5A41"/>
    <w:rsid w:val="005A7BEC"/>
    <w:rsid w:val="005B1F4D"/>
    <w:rsid w:val="005B362F"/>
    <w:rsid w:val="005B52BF"/>
    <w:rsid w:val="005C1B57"/>
    <w:rsid w:val="005D19B5"/>
    <w:rsid w:val="005E5F92"/>
    <w:rsid w:val="005E62AF"/>
    <w:rsid w:val="005F3E94"/>
    <w:rsid w:val="005F42CE"/>
    <w:rsid w:val="00600182"/>
    <w:rsid w:val="00604A1D"/>
    <w:rsid w:val="00620FF0"/>
    <w:rsid w:val="00630279"/>
    <w:rsid w:val="00633339"/>
    <w:rsid w:val="00641EC6"/>
    <w:rsid w:val="00642DC6"/>
    <w:rsid w:val="00651132"/>
    <w:rsid w:val="0065486B"/>
    <w:rsid w:val="006576C4"/>
    <w:rsid w:val="00671A6F"/>
    <w:rsid w:val="006B2CBC"/>
    <w:rsid w:val="006E3D51"/>
    <w:rsid w:val="006E5908"/>
    <w:rsid w:val="006F31E8"/>
    <w:rsid w:val="006F43F5"/>
    <w:rsid w:val="006F60ED"/>
    <w:rsid w:val="007355E4"/>
    <w:rsid w:val="00740BD7"/>
    <w:rsid w:val="007419C0"/>
    <w:rsid w:val="007422CC"/>
    <w:rsid w:val="00750099"/>
    <w:rsid w:val="007504F6"/>
    <w:rsid w:val="0077397D"/>
    <w:rsid w:val="00775E87"/>
    <w:rsid w:val="007810F3"/>
    <w:rsid w:val="00781E3A"/>
    <w:rsid w:val="00787B03"/>
    <w:rsid w:val="007B0445"/>
    <w:rsid w:val="007C2B0D"/>
    <w:rsid w:val="007C70E7"/>
    <w:rsid w:val="007C71D1"/>
    <w:rsid w:val="007D577B"/>
    <w:rsid w:val="0080084D"/>
    <w:rsid w:val="00800894"/>
    <w:rsid w:val="00812661"/>
    <w:rsid w:val="00814690"/>
    <w:rsid w:val="00815CEE"/>
    <w:rsid w:val="00845CB5"/>
    <w:rsid w:val="00851A3A"/>
    <w:rsid w:val="00854078"/>
    <w:rsid w:val="0086110B"/>
    <w:rsid w:val="00865631"/>
    <w:rsid w:val="00874282"/>
    <w:rsid w:val="00874B06"/>
    <w:rsid w:val="008A5687"/>
    <w:rsid w:val="008A7268"/>
    <w:rsid w:val="008B69F6"/>
    <w:rsid w:val="008C106B"/>
    <w:rsid w:val="008C678E"/>
    <w:rsid w:val="008E3346"/>
    <w:rsid w:val="008E3A10"/>
    <w:rsid w:val="008E4109"/>
    <w:rsid w:val="008E7D17"/>
    <w:rsid w:val="0093372C"/>
    <w:rsid w:val="00952D30"/>
    <w:rsid w:val="0096388A"/>
    <w:rsid w:val="009805A8"/>
    <w:rsid w:val="00995662"/>
    <w:rsid w:val="009B0B74"/>
    <w:rsid w:val="009B1456"/>
    <w:rsid w:val="009C1F69"/>
    <w:rsid w:val="009C20D7"/>
    <w:rsid w:val="009D16CD"/>
    <w:rsid w:val="009D46A1"/>
    <w:rsid w:val="009E096E"/>
    <w:rsid w:val="009F20F4"/>
    <w:rsid w:val="00A04FA3"/>
    <w:rsid w:val="00A33A04"/>
    <w:rsid w:val="00A3762B"/>
    <w:rsid w:val="00A51D21"/>
    <w:rsid w:val="00A52FEF"/>
    <w:rsid w:val="00A90798"/>
    <w:rsid w:val="00A90C94"/>
    <w:rsid w:val="00AA1E44"/>
    <w:rsid w:val="00AA231F"/>
    <w:rsid w:val="00AA7DAD"/>
    <w:rsid w:val="00AC1093"/>
    <w:rsid w:val="00AC1DD1"/>
    <w:rsid w:val="00AC5AA9"/>
    <w:rsid w:val="00AD7C7C"/>
    <w:rsid w:val="00AE5D91"/>
    <w:rsid w:val="00AF760C"/>
    <w:rsid w:val="00B12195"/>
    <w:rsid w:val="00B1656E"/>
    <w:rsid w:val="00B2321E"/>
    <w:rsid w:val="00B260A7"/>
    <w:rsid w:val="00B343BB"/>
    <w:rsid w:val="00B40FC3"/>
    <w:rsid w:val="00B41778"/>
    <w:rsid w:val="00B46644"/>
    <w:rsid w:val="00B56D53"/>
    <w:rsid w:val="00B6126D"/>
    <w:rsid w:val="00B8164F"/>
    <w:rsid w:val="00B85A59"/>
    <w:rsid w:val="00B9003A"/>
    <w:rsid w:val="00B925E3"/>
    <w:rsid w:val="00BA1E2E"/>
    <w:rsid w:val="00BB1F8C"/>
    <w:rsid w:val="00BB24B2"/>
    <w:rsid w:val="00BC1D62"/>
    <w:rsid w:val="00BC3672"/>
    <w:rsid w:val="00BC5707"/>
    <w:rsid w:val="00BE0C66"/>
    <w:rsid w:val="00BF037E"/>
    <w:rsid w:val="00BF4C9F"/>
    <w:rsid w:val="00BF65F5"/>
    <w:rsid w:val="00C10664"/>
    <w:rsid w:val="00C122E1"/>
    <w:rsid w:val="00C12BCC"/>
    <w:rsid w:val="00C2279B"/>
    <w:rsid w:val="00C432C7"/>
    <w:rsid w:val="00C50958"/>
    <w:rsid w:val="00C53045"/>
    <w:rsid w:val="00C70DE5"/>
    <w:rsid w:val="00C950A1"/>
    <w:rsid w:val="00CA0C4B"/>
    <w:rsid w:val="00CA1735"/>
    <w:rsid w:val="00CA2404"/>
    <w:rsid w:val="00CB2A1C"/>
    <w:rsid w:val="00CC1FE2"/>
    <w:rsid w:val="00CC5BD8"/>
    <w:rsid w:val="00CD7F04"/>
    <w:rsid w:val="00CE1182"/>
    <w:rsid w:val="00CE16DB"/>
    <w:rsid w:val="00CE2BE4"/>
    <w:rsid w:val="00CF4F2E"/>
    <w:rsid w:val="00CF6385"/>
    <w:rsid w:val="00D110A3"/>
    <w:rsid w:val="00D1484F"/>
    <w:rsid w:val="00D1642B"/>
    <w:rsid w:val="00D22537"/>
    <w:rsid w:val="00D24638"/>
    <w:rsid w:val="00D261E0"/>
    <w:rsid w:val="00D35CC9"/>
    <w:rsid w:val="00D414AB"/>
    <w:rsid w:val="00D44EEB"/>
    <w:rsid w:val="00D50F48"/>
    <w:rsid w:val="00D8124E"/>
    <w:rsid w:val="00D86CDA"/>
    <w:rsid w:val="00D9468D"/>
    <w:rsid w:val="00DA05C9"/>
    <w:rsid w:val="00DA2A3B"/>
    <w:rsid w:val="00DB7ADF"/>
    <w:rsid w:val="00DC4A64"/>
    <w:rsid w:val="00DC7C51"/>
    <w:rsid w:val="00DD0E78"/>
    <w:rsid w:val="00DF481C"/>
    <w:rsid w:val="00DF5DE7"/>
    <w:rsid w:val="00E26272"/>
    <w:rsid w:val="00E27B3D"/>
    <w:rsid w:val="00E4110F"/>
    <w:rsid w:val="00E428DB"/>
    <w:rsid w:val="00E43A13"/>
    <w:rsid w:val="00E65277"/>
    <w:rsid w:val="00E81264"/>
    <w:rsid w:val="00E842BF"/>
    <w:rsid w:val="00E84990"/>
    <w:rsid w:val="00E87A8E"/>
    <w:rsid w:val="00E946F2"/>
    <w:rsid w:val="00E96C27"/>
    <w:rsid w:val="00EC23C2"/>
    <w:rsid w:val="00EE42FA"/>
    <w:rsid w:val="00F0069F"/>
    <w:rsid w:val="00F04C92"/>
    <w:rsid w:val="00F14709"/>
    <w:rsid w:val="00F1575E"/>
    <w:rsid w:val="00F165F6"/>
    <w:rsid w:val="00F367BF"/>
    <w:rsid w:val="00F40205"/>
    <w:rsid w:val="00F41BCE"/>
    <w:rsid w:val="00F43338"/>
    <w:rsid w:val="00F5161C"/>
    <w:rsid w:val="00F52FA5"/>
    <w:rsid w:val="00F61589"/>
    <w:rsid w:val="00F62CAE"/>
    <w:rsid w:val="00F7766F"/>
    <w:rsid w:val="00F949FD"/>
    <w:rsid w:val="00FB1F0C"/>
    <w:rsid w:val="00FB3878"/>
    <w:rsid w:val="00FB3DD3"/>
    <w:rsid w:val="00FD3184"/>
    <w:rsid w:val="00FE107A"/>
    <w:rsid w:val="00FE415D"/>
    <w:rsid w:val="00FE6AA7"/>
    <w:rsid w:val="00FF1F52"/>
    <w:rsid w:val="00FF5403"/>
    <w:rsid w:val="00F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4AED93"/>
  <w15:chartTrackingRefBased/>
  <w15:docId w15:val="{05654E40-CB99-47CA-B0A1-D085611F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7355E4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7355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rsid w:val="007355E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uiPriority w:val="99"/>
    <w:rsid w:val="007355E4"/>
  </w:style>
  <w:style w:type="paragraph" w:styleId="Textbubliny">
    <w:name w:val="Balloon Text"/>
    <w:basedOn w:val="Normlny"/>
    <w:semiHidden/>
    <w:rsid w:val="005F42CE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8B69F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8B69F6"/>
    <w:rPr>
      <w:sz w:val="24"/>
      <w:szCs w:val="24"/>
    </w:rPr>
  </w:style>
  <w:style w:type="paragraph" w:styleId="Zkladntext3">
    <w:name w:val="Body Text 3"/>
    <w:basedOn w:val="Normlny"/>
    <w:link w:val="Zkladntext3Char"/>
    <w:uiPriority w:val="99"/>
    <w:unhideWhenUsed/>
    <w:rsid w:val="00470E6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rsid w:val="00470E6B"/>
    <w:rPr>
      <w:sz w:val="16"/>
      <w:szCs w:val="16"/>
    </w:rPr>
  </w:style>
  <w:style w:type="paragraph" w:styleId="Odsekzoznamu">
    <w:name w:val="List Paragraph"/>
    <w:basedOn w:val="Normlny"/>
    <w:uiPriority w:val="34"/>
    <w:qFormat/>
    <w:rsid w:val="00F40205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rsid w:val="00F40205"/>
    <w:rPr>
      <w:rFonts w:ascii="Courier New" w:hAnsi="Courier New" w:cs="Courier New"/>
      <w:sz w:val="20"/>
      <w:szCs w:val="20"/>
      <w:lang w:val="de-DE"/>
    </w:rPr>
  </w:style>
  <w:style w:type="character" w:customStyle="1" w:styleId="ObyajntextChar">
    <w:name w:val="Obyčajný text Char"/>
    <w:link w:val="Obyajntext"/>
    <w:uiPriority w:val="99"/>
    <w:rsid w:val="00F40205"/>
    <w:rPr>
      <w:rFonts w:ascii="Courier New" w:hAnsi="Courier New" w:cs="Courier New"/>
      <w:lang w:val="de-DE"/>
    </w:rPr>
  </w:style>
  <w:style w:type="paragraph" w:customStyle="1" w:styleId="Default">
    <w:name w:val="Default"/>
    <w:rsid w:val="00F40205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rsid w:val="001E0D24"/>
    <w:pPr>
      <w:spacing w:after="120"/>
    </w:pPr>
  </w:style>
  <w:style w:type="character" w:customStyle="1" w:styleId="ZkladntextChar">
    <w:name w:val="Základný text Char"/>
    <w:link w:val="Zkladntext"/>
    <w:rsid w:val="001E0D24"/>
    <w:rPr>
      <w:sz w:val="24"/>
      <w:szCs w:val="24"/>
    </w:rPr>
  </w:style>
  <w:style w:type="paragraph" w:styleId="Textpoznmkypodiarou">
    <w:name w:val="footnote text"/>
    <w:basedOn w:val="Normlny"/>
    <w:link w:val="TextpoznmkypodiarouChar"/>
    <w:rsid w:val="003F29B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3F29B0"/>
  </w:style>
  <w:style w:type="character" w:styleId="Odkaznapoznmkupodiarou">
    <w:name w:val="footnote reference"/>
    <w:rsid w:val="003F29B0"/>
    <w:rPr>
      <w:vertAlign w:val="superscript"/>
    </w:rPr>
  </w:style>
  <w:style w:type="paragraph" w:styleId="Revzia">
    <w:name w:val="Revision"/>
    <w:hidden/>
    <w:uiPriority w:val="99"/>
    <w:semiHidden/>
    <w:rsid w:val="00F367BF"/>
    <w:rPr>
      <w:sz w:val="24"/>
      <w:szCs w:val="24"/>
    </w:rPr>
  </w:style>
  <w:style w:type="paragraph" w:styleId="Bezriadkovania">
    <w:name w:val="No Spacing"/>
    <w:uiPriority w:val="1"/>
    <w:qFormat/>
    <w:rsid w:val="004C169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8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ruh_x0020_dokumentu xmlns="5a09645c-3b34-4583-9811-c9c82cbd318b">šablóna alebo tlačivo</Druh_x0020_dokumentu>
    <Rok_x0020_vydania xmlns="5a09645c-3b34-4583-9811-c9c82cbd318b">2006</Rok_x0020_vydani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5E34E362711E4CA46239801FAFBAC6" ma:contentTypeVersion="2" ma:contentTypeDescription="Umožňuje vytvoriť nový dokument." ma:contentTypeScope="" ma:versionID="234dc6ffb8e022387ccc935b00866d04">
  <xsd:schema xmlns:xsd="http://www.w3.org/2001/XMLSchema" xmlns:p="http://schemas.microsoft.com/office/2006/metadata/properties" xmlns:ns2="5a09645c-3b34-4583-9811-c9c82cbd318b" targetNamespace="http://schemas.microsoft.com/office/2006/metadata/properties" ma:root="true" ma:fieldsID="4099f3e2405b2559a423c8617b8ab79b" ns2:_="">
    <xsd:import namespace="5a09645c-3b34-4583-9811-c9c82cbd318b"/>
    <xsd:element name="properties">
      <xsd:complexType>
        <xsd:sequence>
          <xsd:element name="documentManagement">
            <xsd:complexType>
              <xsd:all>
                <xsd:element ref="ns2:Druh_x0020_dokumentu"/>
                <xsd:element ref="ns2:Rok_x0020_vydania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a09645c-3b34-4583-9811-c9c82cbd318b" elementFormDefault="qualified">
    <xsd:import namespace="http://schemas.microsoft.com/office/2006/documentManagement/types"/>
    <xsd:element name="Druh_x0020_dokumentu" ma:index="8" ma:displayName="Druh dokumentu" ma:description="Charakterizujte druh dokumentu" ma:format="RadioButtons" ma:internalName="Druh_x0020_dokumentu">
      <xsd:simpleType>
        <xsd:restriction base="dms:Choice">
          <xsd:enumeration value="iný druh dokumentu"/>
          <xsd:enumeration value="dokument po skončení platnosti"/>
          <xsd:enumeration value="podpisový poriadok"/>
          <xsd:enumeration value="príkaz, pokyn riaditeľa"/>
          <xsd:enumeration value="príručka k IS"/>
          <xsd:enumeration value="šablóna alebo tlačivo"/>
        </xsd:restriction>
      </xsd:simpleType>
    </xsd:element>
    <xsd:element name="Rok_x0020_vydania" ma:index="9" nillable="true" ma:displayName="Rok vydania" ma:default="2006" ma:format="Dropdown" ma:internalName="Rok_x0020_vydania">
      <xsd:simpleType>
        <xsd:restriction base="dms:Choice">
          <xsd:enumeration value="2006"/>
          <xsd:enumeration value="2007"/>
          <xsd:enumeration value="2008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áz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889305-848F-4A77-8FB2-EB8670F006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9BA3E7F-FB25-4FBB-AA4A-CABB9C6745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FBB3BC-4052-4C4B-9350-2CE1A50186E2}">
  <ds:schemaRefs>
    <ds:schemaRef ds:uri="5a09645c-3b34-4583-9811-c9c82cbd318b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5EB4B5-7572-4E13-968A-6C6850634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09645c-3b34-4583-9811-c9c82cbd318b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953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>mesto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cp:lastModifiedBy>Takáč, Stanislav</cp:lastModifiedBy>
  <cp:revision>22</cp:revision>
  <cp:lastPrinted>2009-06-05T09:14:00Z</cp:lastPrinted>
  <dcterms:created xsi:type="dcterms:W3CDTF">2025-08-28T11:55:00Z</dcterms:created>
  <dcterms:modified xsi:type="dcterms:W3CDTF">2025-08-28T12:22:00Z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</Properties>
</file>